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EF02B5" w:rsidTr="00EF02B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F02B5" w:rsidRDefault="00EF02B5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02B5" w:rsidRDefault="00EF0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535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26603524" r:id="rId5"/>
              </w:object>
            </w:r>
          </w:p>
          <w:p w:rsidR="00EF02B5" w:rsidRDefault="00EF02B5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F02B5" w:rsidRDefault="00EF02B5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EF02B5" w:rsidRDefault="00EF02B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EF02B5" w:rsidRDefault="00EF02B5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EF02B5" w:rsidRDefault="00EF02B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EF02B5" w:rsidRDefault="00EF02B5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EF02B5" w:rsidRPr="000542FF" w:rsidRDefault="0050539C" w:rsidP="0050539C">
      <w:pPr>
        <w:spacing w:after="0" w:line="240" w:lineRule="auto"/>
        <w:jc w:val="both"/>
        <w:rPr>
          <w:rFonts w:ascii="Rom Bsh" w:hAnsi="Rom Bsh"/>
          <w:b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</w:t>
      </w:r>
      <w:r w:rsidR="00EF02B5">
        <w:rPr>
          <w:rFonts w:ascii="MS Mincho" w:eastAsia="MS Mincho" w:hAnsi="MS Mincho" w:cs="MS Mincho" w:hint="eastAsia"/>
          <w:b/>
          <w:lang w:val="ba-RU"/>
        </w:rPr>
        <w:t>Ҡ</w:t>
      </w:r>
      <w:r w:rsidR="00EF02B5">
        <w:rPr>
          <w:rFonts w:ascii="Rom Bsh" w:hAnsi="Rom Bsh"/>
          <w:b/>
        </w:rPr>
        <w:t xml:space="preserve">АРАР      </w:t>
      </w:r>
      <w:r w:rsidR="00EF02B5">
        <w:rPr>
          <w:rFonts w:ascii="Rom Bsh" w:hAnsi="Rom Bsh"/>
          <w:b/>
          <w:lang w:val="ba-RU"/>
        </w:rPr>
        <w:t xml:space="preserve">                                       </w:t>
      </w:r>
      <w:r w:rsidR="00EF02B5">
        <w:rPr>
          <w:rFonts w:ascii="Rom Bsh" w:hAnsi="Rom Bsh"/>
          <w:b/>
        </w:rPr>
        <w:t xml:space="preserve"> </w:t>
      </w:r>
      <w:r>
        <w:rPr>
          <w:rFonts w:ascii="Rom Bsh" w:hAnsi="Rom Bsh"/>
          <w:b/>
        </w:rPr>
        <w:t xml:space="preserve">                                               </w:t>
      </w:r>
      <w:r w:rsidR="00EF02B5">
        <w:rPr>
          <w:rFonts w:ascii="Rom Bsh" w:hAnsi="Rom Bsh"/>
          <w:b/>
        </w:rPr>
        <w:t xml:space="preserve">                  ПОСТАНОВЛЕНИЕ</w:t>
      </w:r>
    </w:p>
    <w:p w:rsidR="00607EC9" w:rsidRDefault="00607EC9" w:rsidP="00EF02B5">
      <w:pPr>
        <w:ind w:left="360"/>
        <w:rPr>
          <w:rFonts w:ascii="Times New Roman" w:hAnsi="Times New Roman"/>
          <w:sz w:val="28"/>
          <w:szCs w:val="28"/>
        </w:rPr>
      </w:pPr>
    </w:p>
    <w:p w:rsidR="00EF02B5" w:rsidRDefault="00EF02B5" w:rsidP="00EF02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E49E6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</w:t>
      </w:r>
      <w:r w:rsidR="00BE49E6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7EC9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607EC9">
        <w:rPr>
          <w:rFonts w:ascii="Times New Roman" w:hAnsi="Times New Roman"/>
          <w:sz w:val="28"/>
          <w:szCs w:val="28"/>
        </w:rPr>
        <w:t>й</w:t>
      </w:r>
      <w:proofErr w:type="spellEnd"/>
      <w:r w:rsidR="00607E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07EC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07EC9">
        <w:rPr>
          <w:rFonts w:ascii="Times New Roman" w:hAnsi="Times New Roman"/>
          <w:sz w:val="28"/>
          <w:szCs w:val="28"/>
        </w:rPr>
        <w:t>4</w:t>
      </w:r>
      <w:r w:rsidR="00BE49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607E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0</w:t>
      </w:r>
      <w:r w:rsidR="00BE49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E49E6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7EC9"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890" w:rsidRDefault="008C317F" w:rsidP="00D54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специальных </w:t>
      </w:r>
      <w:r w:rsidR="00EF02B5">
        <w:rPr>
          <w:rFonts w:ascii="Times New Roman" w:hAnsi="Times New Roman"/>
          <w:sz w:val="28"/>
          <w:szCs w:val="28"/>
        </w:rPr>
        <w:t>мест для размещения</w:t>
      </w:r>
      <w:r w:rsidR="00EF02B5">
        <w:t xml:space="preserve"> </w:t>
      </w:r>
      <w:r w:rsidR="00EF02B5">
        <w:rPr>
          <w:rFonts w:ascii="Times New Roman" w:hAnsi="Times New Roman"/>
          <w:sz w:val="28"/>
          <w:szCs w:val="28"/>
        </w:rPr>
        <w:t>печатных агитационных материалов на территориях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F02B5">
        <w:rPr>
          <w:rFonts w:ascii="Times New Roman" w:hAnsi="Times New Roman"/>
          <w:sz w:val="28"/>
          <w:szCs w:val="28"/>
        </w:rPr>
        <w:t>избирательных участков сельского поселения Биккуловский сельсовет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 муниципального района Бижбулякский район Республики Башкортостан на</w:t>
      </w:r>
      <w:r w:rsidR="00EF02B5">
        <w:rPr>
          <w:rFonts w:ascii="Times New Roman" w:hAnsi="Times New Roman"/>
          <w:sz w:val="28"/>
          <w:szCs w:val="28"/>
        </w:rPr>
        <w:t xml:space="preserve"> выбора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х </w:t>
      </w:r>
      <w:r w:rsidR="00D54890">
        <w:rPr>
          <w:rFonts w:ascii="Times New Roman" w:hAnsi="Times New Roman"/>
          <w:sz w:val="28"/>
          <w:szCs w:val="28"/>
        </w:rPr>
        <w:t xml:space="preserve"> </w:t>
      </w:r>
      <w:r w:rsidR="00900C63">
        <w:rPr>
          <w:rFonts w:ascii="Times New Roman" w:hAnsi="Times New Roman"/>
          <w:sz w:val="28"/>
          <w:szCs w:val="28"/>
        </w:rPr>
        <w:t xml:space="preserve">Главы </w:t>
      </w:r>
      <w:r w:rsidR="00BE49E6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EF02B5" w:rsidRDefault="00BE49E6" w:rsidP="00D548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0</w:t>
      </w:r>
      <w:r w:rsidR="00762E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 201</w:t>
      </w:r>
      <w:r w:rsidR="00762ECC">
        <w:rPr>
          <w:rFonts w:ascii="Times New Roman" w:hAnsi="Times New Roman"/>
          <w:sz w:val="28"/>
          <w:szCs w:val="28"/>
          <w:lang w:val="ba-RU"/>
        </w:rPr>
        <w:t>9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 года</w:t>
      </w:r>
    </w:p>
    <w:p w:rsidR="00EF02B5" w:rsidRDefault="00EF02B5" w:rsidP="00EF0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</w:t>
      </w:r>
    </w:p>
    <w:p w:rsidR="00EF02B5" w:rsidRDefault="00EF02B5" w:rsidP="00EF02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Руководствуясь пунктом 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EF02B5" w:rsidRDefault="00EF02B5" w:rsidP="00EF02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F02B5" w:rsidRDefault="0050539C" w:rsidP="00D5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317F">
        <w:rPr>
          <w:rFonts w:ascii="Times New Roman" w:hAnsi="Times New Roman"/>
          <w:sz w:val="28"/>
          <w:szCs w:val="28"/>
        </w:rPr>
        <w:t xml:space="preserve">Определить </w:t>
      </w:r>
      <w:r w:rsidR="00EF02B5">
        <w:rPr>
          <w:rFonts w:ascii="Times New Roman" w:hAnsi="Times New Roman"/>
          <w:sz w:val="28"/>
          <w:szCs w:val="28"/>
        </w:rPr>
        <w:t xml:space="preserve"> на территории избирательных участков </w:t>
      </w:r>
      <w:r w:rsidR="00EF02B5">
        <w:rPr>
          <w:rFonts w:ascii="Times New Roman" w:hAnsi="Times New Roman"/>
          <w:sz w:val="28"/>
          <w:szCs w:val="28"/>
          <w:lang w:val="ba-RU"/>
        </w:rPr>
        <w:t>на</w:t>
      </w:r>
      <w:r w:rsidR="00EF02B5">
        <w:rPr>
          <w:rFonts w:ascii="Times New Roman" w:hAnsi="Times New Roman"/>
          <w:sz w:val="28"/>
          <w:szCs w:val="28"/>
        </w:rPr>
        <w:t xml:space="preserve"> выбора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х </w:t>
      </w:r>
      <w:r w:rsidR="00762ECC">
        <w:rPr>
          <w:rFonts w:ascii="Times New Roman" w:hAnsi="Times New Roman"/>
          <w:sz w:val="28"/>
          <w:szCs w:val="28"/>
        </w:rPr>
        <w:t xml:space="preserve">Главы </w:t>
      </w:r>
      <w:r w:rsidR="00D54890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762ECC">
        <w:rPr>
          <w:rFonts w:ascii="Times New Roman" w:hAnsi="Times New Roman"/>
          <w:sz w:val="28"/>
          <w:szCs w:val="28"/>
        </w:rPr>
        <w:t xml:space="preserve"> </w:t>
      </w:r>
      <w:r w:rsidR="00D54890">
        <w:rPr>
          <w:rFonts w:ascii="Times New Roman" w:hAnsi="Times New Roman"/>
          <w:sz w:val="28"/>
          <w:szCs w:val="28"/>
        </w:rPr>
        <w:t>0</w:t>
      </w:r>
      <w:r w:rsidR="00762ECC">
        <w:rPr>
          <w:rFonts w:ascii="Times New Roman" w:hAnsi="Times New Roman"/>
          <w:sz w:val="28"/>
          <w:szCs w:val="28"/>
        </w:rPr>
        <w:t>8</w:t>
      </w:r>
      <w:r w:rsidR="00D54890">
        <w:rPr>
          <w:rFonts w:ascii="Times New Roman" w:hAnsi="Times New Roman"/>
          <w:sz w:val="28"/>
          <w:szCs w:val="28"/>
        </w:rPr>
        <w:t xml:space="preserve"> сентября </w:t>
      </w:r>
      <w:r w:rsidR="00D54890">
        <w:rPr>
          <w:rFonts w:ascii="Times New Roman" w:hAnsi="Times New Roman"/>
          <w:sz w:val="28"/>
          <w:szCs w:val="28"/>
          <w:lang w:val="ba-RU"/>
        </w:rPr>
        <w:t xml:space="preserve"> 201</w:t>
      </w:r>
      <w:r w:rsidR="00762ECC">
        <w:rPr>
          <w:rFonts w:ascii="Times New Roman" w:hAnsi="Times New Roman"/>
          <w:sz w:val="28"/>
          <w:szCs w:val="28"/>
          <w:lang w:val="ba-RU"/>
        </w:rPr>
        <w:t>9</w:t>
      </w:r>
      <w:r w:rsidR="00D54890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F02B5">
        <w:rPr>
          <w:rFonts w:ascii="Times New Roman" w:hAnsi="Times New Roman"/>
          <w:sz w:val="28"/>
          <w:szCs w:val="28"/>
          <w:lang w:val="ba-RU"/>
        </w:rPr>
        <w:t xml:space="preserve">года специальные </w:t>
      </w:r>
      <w:r w:rsidR="00EF02B5">
        <w:rPr>
          <w:rFonts w:ascii="Times New Roman" w:hAnsi="Times New Roman"/>
          <w:sz w:val="28"/>
          <w:szCs w:val="28"/>
        </w:rPr>
        <w:t>места для размещения агитационных материалов:</w:t>
      </w:r>
    </w:p>
    <w:p w:rsidR="00EF02B5" w:rsidRDefault="00EF02B5" w:rsidP="00EF02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02B5" w:rsidRDefault="00EF02B5" w:rsidP="00EF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1. </w:t>
      </w:r>
      <w:r w:rsidRPr="000542FF">
        <w:rPr>
          <w:rFonts w:ascii="Times New Roman" w:hAnsi="Times New Roman" w:cs="Times New Roman"/>
          <w:b/>
          <w:sz w:val="28"/>
          <w:szCs w:val="28"/>
          <w:lang w:val="be-BY"/>
        </w:rPr>
        <w:t>Избирательный  участок №1370  (с.Биккулово)</w:t>
      </w:r>
    </w:p>
    <w:p w:rsidR="00EF02B5" w:rsidRDefault="00EF02B5" w:rsidP="00D5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с.Биккулово,</w:t>
      </w:r>
      <w:r w:rsidR="000542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ул.Центральная,2</w:t>
      </w:r>
      <w:r w:rsidR="00BE49E6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D54890">
        <w:rPr>
          <w:rFonts w:ascii="Times New Roman" w:hAnsi="Times New Roman" w:cs="Times New Roman"/>
          <w:sz w:val="28"/>
          <w:szCs w:val="28"/>
          <w:lang w:val="be-BY"/>
        </w:rPr>
        <w:t xml:space="preserve">  - информационный стенд 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здания  </w:t>
      </w:r>
      <w:r w:rsidR="00D54890">
        <w:rPr>
          <w:rFonts w:ascii="Times New Roman" w:hAnsi="Times New Roman" w:cs="Times New Roman"/>
          <w:sz w:val="28"/>
          <w:szCs w:val="28"/>
          <w:lang w:val="be-BY"/>
        </w:rPr>
        <w:t>администрации СП Биккуловский сельсовет;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</w:p>
    <w:p w:rsidR="00EF02B5" w:rsidRDefault="00EF02B5" w:rsidP="00EF02B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2. </w:t>
      </w:r>
      <w:r w:rsidRPr="000542FF">
        <w:rPr>
          <w:rFonts w:ascii="Times New Roman" w:hAnsi="Times New Roman" w:cs="Times New Roman"/>
          <w:b/>
          <w:sz w:val="28"/>
          <w:szCs w:val="28"/>
          <w:lang w:val="be-BY"/>
        </w:rPr>
        <w:t>Избирательный  участок №1371 (с.Дюсяново)</w:t>
      </w:r>
    </w:p>
    <w:p w:rsidR="00EF02B5" w:rsidRDefault="000542FF" w:rsidP="00EF02B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с.Дюсяново</w:t>
      </w:r>
      <w:r w:rsidR="00EF02B5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02B5">
        <w:rPr>
          <w:rFonts w:ascii="Times New Roman" w:hAnsi="Times New Roman" w:cs="Times New Roman"/>
          <w:sz w:val="28"/>
          <w:szCs w:val="28"/>
          <w:lang w:val="be-BY"/>
        </w:rPr>
        <w:t xml:space="preserve">ул.Центральная, 26  </w:t>
      </w:r>
      <w:r w:rsidR="00D54890">
        <w:rPr>
          <w:rFonts w:ascii="Times New Roman" w:hAnsi="Times New Roman" w:cs="Times New Roman"/>
          <w:sz w:val="28"/>
          <w:szCs w:val="28"/>
          <w:lang w:val="be-BY"/>
        </w:rPr>
        <w:t>- и</w:t>
      </w:r>
      <w:r w:rsidR="00EF02B5">
        <w:rPr>
          <w:rFonts w:ascii="Times New Roman" w:hAnsi="Times New Roman" w:cs="Times New Roman"/>
          <w:sz w:val="28"/>
          <w:szCs w:val="28"/>
          <w:lang w:val="be-BY"/>
        </w:rPr>
        <w:t>нформационный стенд  у здания  многофункционального культурного центра  с.Дюсяново им.К Хакимова.</w:t>
      </w:r>
    </w:p>
    <w:p w:rsidR="00EF02B5" w:rsidRDefault="00EF02B5" w:rsidP="00EF02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3.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542FF">
        <w:rPr>
          <w:rFonts w:ascii="Times New Roman" w:hAnsi="Times New Roman" w:cs="Times New Roman"/>
          <w:b/>
          <w:sz w:val="28"/>
          <w:szCs w:val="28"/>
          <w:lang w:val="be-BY"/>
        </w:rPr>
        <w:t>Избирательный  участок  №1372  (с.Каныкаево)</w:t>
      </w:r>
    </w:p>
    <w:p w:rsidR="00EF02B5" w:rsidRDefault="00EF02B5" w:rsidP="00EF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542FF">
        <w:rPr>
          <w:rFonts w:ascii="Times New Roman" w:hAnsi="Times New Roman" w:cs="Times New Roman"/>
          <w:sz w:val="28"/>
          <w:szCs w:val="28"/>
          <w:lang w:val="be-BY"/>
        </w:rPr>
        <w:t xml:space="preserve">   с.Каныкаево</w:t>
      </w:r>
      <w:r w:rsidR="00D5489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542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4890">
        <w:rPr>
          <w:rFonts w:ascii="Times New Roman" w:hAnsi="Times New Roman" w:cs="Times New Roman"/>
          <w:sz w:val="28"/>
          <w:szCs w:val="28"/>
          <w:lang w:val="be-BY"/>
        </w:rPr>
        <w:t>ул.Минзилинская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053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D54890">
        <w:rPr>
          <w:rFonts w:ascii="Times New Roman" w:hAnsi="Times New Roman" w:cs="Times New Roman"/>
          <w:sz w:val="28"/>
          <w:szCs w:val="28"/>
          <w:lang w:val="be-BY"/>
        </w:rPr>
        <w:t>- и</w:t>
      </w:r>
      <w:r>
        <w:rPr>
          <w:rFonts w:ascii="Times New Roman" w:hAnsi="Times New Roman" w:cs="Times New Roman"/>
          <w:sz w:val="28"/>
          <w:szCs w:val="28"/>
          <w:lang w:val="be-BY"/>
        </w:rPr>
        <w:t>нформационный стенд у магазин</w:t>
      </w:r>
      <w:r w:rsidR="00D54890">
        <w:rPr>
          <w:rFonts w:ascii="Times New Roman" w:hAnsi="Times New Roman" w:cs="Times New Roman"/>
          <w:sz w:val="28"/>
          <w:szCs w:val="28"/>
          <w:lang w:val="be-BY"/>
        </w:rPr>
        <w:t>а  Бижбулякского   райпо;</w:t>
      </w:r>
    </w:p>
    <w:p w:rsidR="00D54890" w:rsidRDefault="00D54890" w:rsidP="00EF0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с.Каныкаево, ул.Коммунистическая, 6 - информационный стенд у здания Каныкаевского дома досуга.</w:t>
      </w:r>
    </w:p>
    <w:p w:rsidR="00EF02B5" w:rsidRDefault="00EF02B5" w:rsidP="00EF02B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EF02B5" w:rsidRDefault="00EF02B5" w:rsidP="00EF02B5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lang w:val="be-BY"/>
        </w:rPr>
        <w:t>.</w:t>
      </w:r>
    </w:p>
    <w:p w:rsidR="00EF02B5" w:rsidRDefault="00EF02B5" w:rsidP="00EF02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539C" w:rsidRDefault="0050539C" w:rsidP="00EF0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2B5" w:rsidRDefault="00EF02B5" w:rsidP="00EF0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Р.Н.Ахметшин</w:t>
      </w:r>
      <w:proofErr w:type="spellEnd"/>
    </w:p>
    <w:p w:rsidR="009F15C5" w:rsidRDefault="009F15C5"/>
    <w:sectPr w:rsidR="009F15C5" w:rsidSect="00E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02B5"/>
    <w:rsid w:val="000542FF"/>
    <w:rsid w:val="0050539C"/>
    <w:rsid w:val="00607EC9"/>
    <w:rsid w:val="00762ECC"/>
    <w:rsid w:val="008C317F"/>
    <w:rsid w:val="00900C63"/>
    <w:rsid w:val="00952D0C"/>
    <w:rsid w:val="00991E9E"/>
    <w:rsid w:val="009F15C5"/>
    <w:rsid w:val="00BE49E6"/>
    <w:rsid w:val="00D54890"/>
    <w:rsid w:val="00E5352A"/>
    <w:rsid w:val="00EA31A9"/>
    <w:rsid w:val="00E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A"/>
  </w:style>
  <w:style w:type="paragraph" w:styleId="1">
    <w:name w:val="heading 1"/>
    <w:basedOn w:val="a"/>
    <w:next w:val="a"/>
    <w:link w:val="10"/>
    <w:qFormat/>
    <w:rsid w:val="00EF02B5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B5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Body Text"/>
    <w:basedOn w:val="a"/>
    <w:link w:val="a4"/>
    <w:unhideWhenUsed/>
    <w:rsid w:val="00EF02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F02B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8</cp:revision>
  <cp:lastPrinted>2019-08-06T08:31:00Z</cp:lastPrinted>
  <dcterms:created xsi:type="dcterms:W3CDTF">2018-08-13T06:48:00Z</dcterms:created>
  <dcterms:modified xsi:type="dcterms:W3CDTF">2019-08-06T08:32:00Z</dcterms:modified>
</cp:coreProperties>
</file>