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6053D" w:rsidTr="0083198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6053D" w:rsidRDefault="00A6053D" w:rsidP="00831989">
            <w:pPr>
              <w:pStyle w:val="10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053D" w:rsidRDefault="00A6053D" w:rsidP="008319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05D5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621404514" r:id="rId7"/>
              </w:object>
            </w:r>
          </w:p>
          <w:p w:rsidR="00A6053D" w:rsidRDefault="00A6053D" w:rsidP="00831989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6053D" w:rsidRDefault="00A6053D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A6053D" w:rsidRDefault="00A6053D" w:rsidP="00831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</w:t>
            </w:r>
            <w:r w:rsidR="001B126F">
              <w:rPr>
                <w:b/>
                <w:sz w:val="16"/>
                <w:szCs w:val="16"/>
                <w:lang w:val="be-BY"/>
              </w:rPr>
              <w:t>Биккулово</w:t>
            </w:r>
            <w:r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A6053D" w:rsidRDefault="00A6053D" w:rsidP="00831989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ул. </w:t>
            </w:r>
            <w:r w:rsidR="002407DD">
              <w:rPr>
                <w:b/>
                <w:sz w:val="16"/>
                <w:szCs w:val="16"/>
                <w:lang w:val="be-BY"/>
              </w:rPr>
              <w:t>Центральная</w:t>
            </w:r>
            <w:r>
              <w:rPr>
                <w:b/>
                <w:sz w:val="16"/>
                <w:szCs w:val="16"/>
                <w:lang w:val="be-BY"/>
              </w:rPr>
              <w:t>, 26</w:t>
            </w:r>
          </w:p>
          <w:p w:rsidR="00A6053D" w:rsidRDefault="00A6053D" w:rsidP="008319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A6053D" w:rsidRDefault="00A6053D" w:rsidP="00831989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A6053D" w:rsidRDefault="00A6053D" w:rsidP="00A60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</w:p>
    <w:p w:rsidR="00A6053D" w:rsidRDefault="00A6053D" w:rsidP="00A6053D">
      <w:pPr>
        <w:pStyle w:val="a6"/>
        <w:tabs>
          <w:tab w:val="left" w:pos="5387"/>
        </w:tabs>
        <w:jc w:val="center"/>
        <w:rPr>
          <w:rFonts w:ascii="Rom Bsh" w:hAnsi="Rom Bsh"/>
          <w:b/>
        </w:rPr>
      </w:pPr>
      <w:r>
        <w:rPr>
          <w:rFonts w:ascii="MS Mincho" w:eastAsia="MS Mincho" w:hAnsi="MS Mincho" w:cs="MS Mincho"/>
          <w:b/>
        </w:rPr>
        <w:t xml:space="preserve">   </w:t>
      </w: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    </w:t>
      </w:r>
      <w:r>
        <w:rPr>
          <w:rFonts w:ascii="Rom Bsh" w:hAnsi="Rom Bsh"/>
          <w:b/>
          <w:lang w:val="ba-RU"/>
        </w:rPr>
        <w:t xml:space="preserve">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886E66" w:rsidRPr="00284436" w:rsidRDefault="007D0939" w:rsidP="0028443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60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D">
        <w:rPr>
          <w:rFonts w:ascii="Times New Roman" w:hAnsi="Times New Roman"/>
          <w:sz w:val="28"/>
          <w:szCs w:val="28"/>
        </w:rPr>
        <w:t>гинуар</w:t>
      </w:r>
      <w:proofErr w:type="spellEnd"/>
      <w:r w:rsidR="00A6053D">
        <w:rPr>
          <w:rFonts w:ascii="Times New Roman" w:hAnsi="Times New Roman"/>
          <w:sz w:val="28"/>
          <w:szCs w:val="28"/>
        </w:rPr>
        <w:t xml:space="preserve">  201</w:t>
      </w:r>
      <w:r w:rsidR="00F527FD">
        <w:rPr>
          <w:rFonts w:ascii="Times New Roman" w:hAnsi="Times New Roman"/>
          <w:sz w:val="28"/>
          <w:szCs w:val="28"/>
        </w:rPr>
        <w:t>9</w:t>
      </w:r>
      <w:r w:rsidR="00A60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53D">
        <w:rPr>
          <w:rFonts w:ascii="Times New Roman" w:hAnsi="Times New Roman"/>
          <w:sz w:val="28"/>
          <w:szCs w:val="28"/>
        </w:rPr>
        <w:t>йыл</w:t>
      </w:r>
      <w:proofErr w:type="spellEnd"/>
      <w:r w:rsidR="00A6053D">
        <w:rPr>
          <w:rFonts w:ascii="Times New Roman" w:hAnsi="Times New Roman"/>
          <w:sz w:val="28"/>
          <w:szCs w:val="28"/>
        </w:rPr>
        <w:t xml:space="preserve">                      № </w:t>
      </w:r>
      <w:r w:rsidR="00F527FD">
        <w:rPr>
          <w:rFonts w:ascii="Times New Roman" w:hAnsi="Times New Roman"/>
          <w:sz w:val="28"/>
          <w:szCs w:val="28"/>
        </w:rPr>
        <w:t>0</w:t>
      </w:r>
      <w:r w:rsidR="003C0123">
        <w:rPr>
          <w:rFonts w:ascii="Times New Roman" w:hAnsi="Times New Roman"/>
          <w:sz w:val="28"/>
          <w:szCs w:val="28"/>
        </w:rPr>
        <w:t>6</w:t>
      </w:r>
      <w:r w:rsidR="00A6053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28</w:t>
      </w:r>
      <w:r w:rsidR="00A6053D">
        <w:rPr>
          <w:rFonts w:ascii="Times New Roman" w:hAnsi="Times New Roman"/>
          <w:sz w:val="28"/>
          <w:szCs w:val="28"/>
        </w:rPr>
        <w:t xml:space="preserve"> </w:t>
      </w:r>
      <w:r w:rsidR="00F527FD">
        <w:rPr>
          <w:rFonts w:ascii="Times New Roman" w:hAnsi="Times New Roman"/>
          <w:sz w:val="28"/>
          <w:szCs w:val="28"/>
        </w:rPr>
        <w:t>янва</w:t>
      </w:r>
      <w:r w:rsidR="00A6053D">
        <w:rPr>
          <w:rFonts w:ascii="Times New Roman" w:hAnsi="Times New Roman"/>
          <w:sz w:val="28"/>
          <w:szCs w:val="28"/>
        </w:rPr>
        <w:t>ря  201</w:t>
      </w:r>
      <w:r w:rsidR="00F527FD">
        <w:rPr>
          <w:rFonts w:ascii="Times New Roman" w:hAnsi="Times New Roman"/>
          <w:sz w:val="28"/>
          <w:szCs w:val="28"/>
        </w:rPr>
        <w:t>9</w:t>
      </w:r>
      <w:r w:rsidR="00A6053D">
        <w:rPr>
          <w:rFonts w:ascii="Times New Roman" w:hAnsi="Times New Roman"/>
          <w:sz w:val="28"/>
          <w:szCs w:val="28"/>
        </w:rPr>
        <w:t xml:space="preserve"> года </w:t>
      </w:r>
    </w:p>
    <w:p w:rsidR="00284436" w:rsidRPr="00284436" w:rsidRDefault="00284436" w:rsidP="00284436">
      <w:pPr>
        <w:pStyle w:val="aff4"/>
        <w:spacing w:before="0" w:beforeAutospacing="0" w:after="120" w:afterAutospacing="0"/>
        <w:jc w:val="center"/>
        <w:rPr>
          <w:color w:val="3C3C3C"/>
          <w:sz w:val="28"/>
          <w:szCs w:val="28"/>
        </w:rPr>
      </w:pPr>
      <w:r w:rsidRPr="00284436">
        <w:rPr>
          <w:b/>
          <w:bCs/>
          <w:color w:val="3C3C3C"/>
          <w:sz w:val="28"/>
          <w:szCs w:val="28"/>
        </w:rPr>
        <w:t>Об утверждении Положения </w:t>
      </w:r>
      <w:r w:rsidRPr="00284436">
        <w:rPr>
          <w:color w:val="3C3C3C"/>
          <w:sz w:val="28"/>
          <w:szCs w:val="28"/>
        </w:rPr>
        <w:br/>
      </w:r>
      <w:r w:rsidRPr="00284436">
        <w:rPr>
          <w:b/>
          <w:bCs/>
          <w:color w:val="3C3C3C"/>
          <w:sz w:val="28"/>
          <w:szCs w:val="28"/>
        </w:rPr>
        <w:t xml:space="preserve">о </w:t>
      </w:r>
      <w:r>
        <w:rPr>
          <w:b/>
          <w:bCs/>
          <w:color w:val="3C3C3C"/>
          <w:sz w:val="28"/>
          <w:szCs w:val="28"/>
        </w:rPr>
        <w:t>е</w:t>
      </w:r>
      <w:r w:rsidRPr="00284436">
        <w:rPr>
          <w:b/>
          <w:bCs/>
          <w:color w:val="3C3C3C"/>
          <w:sz w:val="28"/>
          <w:szCs w:val="28"/>
        </w:rPr>
        <w:t>диной комиссии по осуществлению</w:t>
      </w:r>
      <w:r w:rsidRPr="00284436">
        <w:rPr>
          <w:color w:val="3C3C3C"/>
          <w:sz w:val="28"/>
          <w:szCs w:val="28"/>
        </w:rPr>
        <w:br/>
      </w:r>
      <w:r w:rsidRPr="00284436">
        <w:rPr>
          <w:b/>
          <w:bCs/>
          <w:color w:val="3C3C3C"/>
          <w:sz w:val="28"/>
          <w:szCs w:val="28"/>
        </w:rPr>
        <w:t xml:space="preserve">закупок </w:t>
      </w:r>
      <w:r>
        <w:rPr>
          <w:b/>
          <w:bCs/>
          <w:color w:val="3C3C3C"/>
          <w:sz w:val="28"/>
          <w:szCs w:val="28"/>
        </w:rPr>
        <w:t>товаров</w:t>
      </w:r>
      <w:r w:rsidRPr="00284436">
        <w:rPr>
          <w:b/>
          <w:bCs/>
          <w:color w:val="3C3C3C"/>
          <w:sz w:val="28"/>
          <w:szCs w:val="28"/>
        </w:rPr>
        <w:t xml:space="preserve">, </w:t>
      </w:r>
      <w:r w:rsidRPr="00284436">
        <w:rPr>
          <w:b/>
          <w:sz w:val="28"/>
          <w:szCs w:val="28"/>
        </w:rPr>
        <w:t xml:space="preserve">работ и услуг для обеспечения  муниципальных нужд сельского поселения </w:t>
      </w:r>
      <w:r>
        <w:rPr>
          <w:b/>
          <w:sz w:val="28"/>
          <w:szCs w:val="28"/>
        </w:rPr>
        <w:t>Б</w:t>
      </w:r>
      <w:r w:rsidRPr="00284436">
        <w:rPr>
          <w:b/>
          <w:sz w:val="28"/>
          <w:szCs w:val="28"/>
        </w:rPr>
        <w:t xml:space="preserve">иккуловский сельсовет муниципального района </w:t>
      </w:r>
      <w:r>
        <w:rPr>
          <w:b/>
          <w:sz w:val="28"/>
          <w:szCs w:val="28"/>
        </w:rPr>
        <w:t>Б</w:t>
      </w:r>
      <w:r w:rsidRPr="00284436">
        <w:rPr>
          <w:b/>
          <w:sz w:val="28"/>
          <w:szCs w:val="28"/>
        </w:rPr>
        <w:t xml:space="preserve">ижбулякский район </w:t>
      </w:r>
      <w:r>
        <w:rPr>
          <w:b/>
          <w:sz w:val="28"/>
          <w:szCs w:val="28"/>
        </w:rPr>
        <w:t>Р</w:t>
      </w:r>
      <w:r w:rsidRPr="00284436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Pr="00284436">
        <w:rPr>
          <w:b/>
          <w:sz w:val="28"/>
          <w:szCs w:val="28"/>
        </w:rPr>
        <w:t>ашкортостан</w:t>
      </w:r>
    </w:p>
    <w:p w:rsidR="009E2424" w:rsidRDefault="00284436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2690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услуг», Уставом сельского поселения Биккуловский</w:t>
      </w:r>
      <w:r w:rsidR="009E2424" w:rsidRPr="008269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6901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Pr="00826901">
        <w:rPr>
          <w:rFonts w:ascii="Times New Roman" w:eastAsia="Times New Roman" w:hAnsi="Times New Roman" w:cs="Times New Roman"/>
          <w:sz w:val="28"/>
          <w:szCs w:val="28"/>
        </w:rPr>
        <w:br/>
        <w:t>постановляю: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1. Утвердить Положение </w:t>
      </w:r>
      <w:r w:rsidRPr="00284436">
        <w:rPr>
          <w:rFonts w:ascii="Times New Roman" w:hAnsi="Times New Roman" w:cs="Times New Roman"/>
          <w:bCs/>
          <w:color w:val="3C3C3C"/>
          <w:sz w:val="28"/>
          <w:szCs w:val="28"/>
        </w:rPr>
        <w:t>о единой комиссии по осуществлению</w:t>
      </w:r>
      <w:r w:rsidRPr="00284436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284436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закупок товаров, </w:t>
      </w:r>
      <w:r w:rsidRPr="00284436">
        <w:rPr>
          <w:rFonts w:ascii="Times New Roman" w:hAnsi="Times New Roman" w:cs="Times New Roman"/>
          <w:sz w:val="28"/>
          <w:szCs w:val="28"/>
        </w:rPr>
        <w:t>работ и услуг для обеспечения  муниципальных нужд сельского поселения Биккуловский сельсовет муниципального района Бижбулякский район Республики Башкортостан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(приложение 1).</w:t>
      </w:r>
    </w:p>
    <w:p w:rsidR="009E2424" w:rsidRDefault="00284436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Признать утратившим силу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Биккуловский сельсовет 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от 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22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10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.201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5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 № 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22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«О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б утверждении Положения о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единой комиссии по 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осуществлению закупок 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для муниципальных нужд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сельского поселения Биккуловский сельсовет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МР Бижбулякский район РБ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"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9E2424" w:rsidRDefault="00284436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4. Опублик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овать настоящее постановление 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в сети Интернет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Биккуловский сельсовет  http://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/>
        </w:rPr>
        <w:t>bikkulovo</w:t>
      </w:r>
      <w:proofErr w:type="spellEnd"/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proofErr w:type="spellStart"/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ru</w:t>
      </w:r>
      <w:proofErr w:type="spellEnd"/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284436" w:rsidRPr="00284436" w:rsidRDefault="00284436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5. Контроль за исполнением постановления оставляю за собой.</w:t>
      </w:r>
    </w:p>
    <w:p w:rsidR="00F64FA5" w:rsidRPr="002A58F4" w:rsidRDefault="00F64FA5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FA5" w:rsidRDefault="00F64FA5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4FA5" w:rsidRDefault="00F64FA5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053D" w:rsidRPr="00F64FA5" w:rsidRDefault="00A6053D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FA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053D" w:rsidRDefault="00A6053D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FA5">
        <w:rPr>
          <w:rFonts w:ascii="Times New Roman" w:hAnsi="Times New Roman" w:cs="Times New Roman"/>
          <w:sz w:val="28"/>
          <w:szCs w:val="28"/>
        </w:rPr>
        <w:t xml:space="preserve">Биккуловский сельсовет                                             </w:t>
      </w:r>
      <w:proofErr w:type="spellStart"/>
      <w:r w:rsidRPr="00F64FA5"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3E19" w:rsidRDefault="00BD3E1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Приложение №1</w:t>
      </w:r>
    </w:p>
    <w:p w:rsidR="007D0939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главы сельского поселения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Биккуловский сельсовет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28</w:t>
      </w:r>
      <w:r w:rsidRPr="00C66CD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C66CD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66CD7">
        <w:rPr>
          <w:rFonts w:ascii="Times New Roman" w:hAnsi="Times New Roman"/>
          <w:sz w:val="24"/>
          <w:szCs w:val="24"/>
        </w:rPr>
        <w:t xml:space="preserve"> г. № </w:t>
      </w:r>
      <w:r w:rsidR="006726A4">
        <w:rPr>
          <w:rFonts w:ascii="Times New Roman" w:hAnsi="Times New Roman"/>
          <w:sz w:val="24"/>
          <w:szCs w:val="24"/>
        </w:rPr>
        <w:t>6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6CD7">
        <w:rPr>
          <w:rFonts w:ascii="Times New Roman" w:hAnsi="Times New Roman"/>
          <w:b/>
          <w:sz w:val="24"/>
          <w:szCs w:val="24"/>
        </w:rPr>
        <w:t>ПОЛОЖЕНИЕ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6CD7">
        <w:rPr>
          <w:rFonts w:ascii="Times New Roman" w:hAnsi="Times New Roman"/>
          <w:b/>
          <w:sz w:val="24"/>
          <w:szCs w:val="24"/>
        </w:rPr>
        <w:t xml:space="preserve">О ЕДИНОЙ КОМИССИИ ПО ОСУЩЕСТВЛЕНИЮ ЗАКУПОК ТОВАРОВ, РАБОТ И УСЛУГ ДЛЯ ОБЕСПЕЧЕНИЯ  МУНИЦИПАЛЬНЫХ НУЖД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БИККУЛОВСКИЙ </w:t>
      </w:r>
      <w:r w:rsidRPr="00C66CD7">
        <w:rPr>
          <w:rFonts w:ascii="Times New Roman" w:hAnsi="Times New Roman"/>
          <w:b/>
          <w:sz w:val="24"/>
          <w:szCs w:val="24"/>
        </w:rPr>
        <w:t>СЕЛЬСОВЕТ МУНИЦИПАЛЬНОГО РАЙОНА БИЖБУЛЯКСКИЙ РАЙОН РЕСПУБЛИКИ БАШКОРТОСТАН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443627" w:rsidRDefault="007D0939" w:rsidP="007D0939">
      <w:pPr>
        <w:pStyle w:val="a5"/>
        <w:tabs>
          <w:tab w:val="left" w:pos="0"/>
          <w:tab w:val="left" w:pos="142"/>
          <w:tab w:val="left" w:pos="284"/>
          <w:tab w:val="left" w:pos="3119"/>
        </w:tabs>
        <w:spacing w:after="0" w:line="240" w:lineRule="auto"/>
        <w:ind w:left="0" w:firstLine="709"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4362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 и функции Единой комиссии по осуществлению закупок для обеспечения муниципальных нужд сельского поселения </w:t>
      </w:r>
      <w:r>
        <w:rPr>
          <w:rFonts w:ascii="Times New Roman" w:hAnsi="Times New Roman"/>
          <w:sz w:val="24"/>
          <w:szCs w:val="24"/>
        </w:rPr>
        <w:t>Биккуловский</w:t>
      </w:r>
      <w:r w:rsidRPr="0044362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путем проведения: </w:t>
      </w:r>
      <w:r>
        <w:rPr>
          <w:rFonts w:ascii="Times New Roman" w:hAnsi="Times New Roman"/>
          <w:sz w:val="24"/>
          <w:szCs w:val="24"/>
        </w:rPr>
        <w:t xml:space="preserve">открытых </w:t>
      </w:r>
      <w:r w:rsidRPr="00443627">
        <w:rPr>
          <w:rFonts w:ascii="Times New Roman" w:hAnsi="Times New Roman"/>
          <w:sz w:val="24"/>
          <w:szCs w:val="24"/>
        </w:rPr>
        <w:t>конкурсов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44362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443627">
        <w:rPr>
          <w:rFonts w:ascii="Times New Roman" w:hAnsi="Times New Roman"/>
          <w:sz w:val="24"/>
          <w:szCs w:val="24"/>
        </w:rPr>
        <w:t>аукционов, запросов котировок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43627">
        <w:rPr>
          <w:rFonts w:ascii="Times New Roman" w:hAnsi="Times New Roman"/>
          <w:sz w:val="24"/>
          <w:szCs w:val="24"/>
        </w:rPr>
        <w:t xml:space="preserve"> запросов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443627">
        <w:rPr>
          <w:rFonts w:ascii="Times New Roman" w:hAnsi="Times New Roman"/>
          <w:sz w:val="24"/>
          <w:szCs w:val="24"/>
        </w:rPr>
        <w:t xml:space="preserve"> (далее - Единая комиссия в соответствующем падеже), требования к составу, порядку формирования и работы Единой комиссии, полномочия и сферу ответственности членов Единой комиссии.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43627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7D0939" w:rsidRPr="004C758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C7580">
        <w:rPr>
          <w:rFonts w:ascii="Times New Roman" w:hAnsi="Times New Roman"/>
          <w:sz w:val="24"/>
          <w:szCs w:val="24"/>
        </w:rPr>
        <w:t>2.1 Единая комиссия в своей деятельности руководствуется:</w:t>
      </w:r>
    </w:p>
    <w:p w:rsidR="007D0939" w:rsidRPr="00443627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7D0939" w:rsidRPr="00F41AAF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 xml:space="preserve">Гражданским кодексом Российской </w:t>
      </w:r>
      <w:r w:rsidRPr="00F41AAF">
        <w:rPr>
          <w:rFonts w:ascii="Times New Roman" w:hAnsi="Times New Roman"/>
          <w:sz w:val="24"/>
          <w:szCs w:val="24"/>
        </w:rPr>
        <w:t xml:space="preserve">Федерации; </w:t>
      </w:r>
    </w:p>
    <w:p w:rsidR="007D0939" w:rsidRPr="00F41AAF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41AAF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7D0939" w:rsidRPr="00C66CD7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Федеральным законом от 05 апреля 2013 г.№44-ФЗ «О контрактной системе в сфере закупок товаров, работ и услуг для обеспечения государственных и муниципальных нужд»;</w:t>
      </w:r>
    </w:p>
    <w:p w:rsidR="007D0939" w:rsidRPr="00C66CD7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другими федеральными законами, регулирующими отношения, направленные на обеспечение государственных и муниципальных нужд;</w:t>
      </w:r>
    </w:p>
    <w:p w:rsidR="007D0939" w:rsidRPr="00F41AAF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41AAF">
        <w:rPr>
          <w:rFonts w:ascii="Times New Roman" w:hAnsi="Times New Roman"/>
          <w:sz w:val="24"/>
          <w:szCs w:val="24"/>
        </w:rPr>
        <w:t>настоящим Положением.</w:t>
      </w:r>
    </w:p>
    <w:p w:rsidR="007D0939" w:rsidRPr="00F41AAF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443627" w:rsidRDefault="007D0939" w:rsidP="007D0939">
      <w:pPr>
        <w:tabs>
          <w:tab w:val="left" w:pos="0"/>
          <w:tab w:val="left" w:pos="3828"/>
        </w:tabs>
        <w:spacing w:after="0" w:line="240" w:lineRule="auto"/>
        <w:ind w:firstLine="709"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43627">
        <w:rPr>
          <w:rFonts w:ascii="Times New Roman" w:hAnsi="Times New Roman"/>
          <w:b/>
          <w:sz w:val="24"/>
          <w:szCs w:val="24"/>
        </w:rPr>
        <w:t>ЦЕЛИ И ЗАДАЧИ ЕДИНОЙ КОМИССИИ</w:t>
      </w:r>
    </w:p>
    <w:p w:rsidR="007D0939" w:rsidRPr="00443627" w:rsidRDefault="007D0939" w:rsidP="007D0939">
      <w:pPr>
        <w:pStyle w:val="a5"/>
        <w:tabs>
          <w:tab w:val="left" w:pos="0"/>
          <w:tab w:val="left" w:pos="426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443627" w:rsidRDefault="007D0939" w:rsidP="007D0939">
      <w:pPr>
        <w:tabs>
          <w:tab w:val="left" w:pos="0"/>
          <w:tab w:val="left" w:pos="993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 Единая комиссия создается в целях определения поставщиков (подрядчиков, исполнителей) при проведении: конкурсов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4436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443627">
        <w:rPr>
          <w:rFonts w:ascii="Times New Roman" w:hAnsi="Times New Roman"/>
          <w:sz w:val="24"/>
          <w:szCs w:val="24"/>
        </w:rPr>
        <w:t>аукционов, запросов котировок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43627">
        <w:rPr>
          <w:rFonts w:ascii="Times New Roman" w:hAnsi="Times New Roman"/>
          <w:sz w:val="24"/>
          <w:szCs w:val="24"/>
        </w:rPr>
        <w:t xml:space="preserve"> запросов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 (далее – конкурсов, аукционов, запрос котировок, запрос предложений)</w:t>
      </w:r>
      <w:r w:rsidRPr="00443627">
        <w:rPr>
          <w:rFonts w:ascii="Times New Roman" w:hAnsi="Times New Roman"/>
          <w:sz w:val="24"/>
          <w:szCs w:val="24"/>
        </w:rPr>
        <w:t>, в том числе для осуществления:</w:t>
      </w:r>
    </w:p>
    <w:p w:rsidR="007D0939" w:rsidRPr="00C66CD7" w:rsidRDefault="007D0939" w:rsidP="007D0939">
      <w:pPr>
        <w:tabs>
          <w:tab w:val="left" w:pos="851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проверки соответствия участников закупок единым требованиям и дополнительным требованиям к участникам закупки, указанным в извещении об осуществлении закупки и документации о закупке;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27">
        <w:rPr>
          <w:rFonts w:ascii="Times New Roman" w:hAnsi="Times New Roman"/>
          <w:sz w:val="24"/>
          <w:szCs w:val="24"/>
        </w:rPr>
        <w:t>рассмотрения и оценки заявок на участие в конкурсах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27">
        <w:rPr>
          <w:rFonts w:ascii="Times New Roman" w:hAnsi="Times New Roman"/>
          <w:sz w:val="24"/>
          <w:szCs w:val="24"/>
        </w:rPr>
        <w:t>, в том числе для проведения обсуждения предложений участников на первом этапе двухэтапного конкурса;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3.1.2 рассмотрения заявок на участие в аукционе;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3.1.3 рассмотрения и оценки заявок на участие в запросе котировок, а также для отклонения заявок на участие в запросе котировок;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lastRenderedPageBreak/>
        <w:t>3.1.4 рассмотрения и оценки заявок на участие в запросе предложений и окончательных предложений, отстранения участников запроса предложений.</w:t>
      </w: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3.1.5 Исходя из целей деятельности Единой комиссии, определенных в подра</w:t>
      </w:r>
      <w:r>
        <w:rPr>
          <w:rFonts w:ascii="Times New Roman" w:hAnsi="Times New Roman"/>
          <w:sz w:val="24"/>
          <w:szCs w:val="24"/>
        </w:rPr>
        <w:t xml:space="preserve">зделе 3.1 настоящего Положения, </w:t>
      </w:r>
      <w:r w:rsidRPr="00443627">
        <w:rPr>
          <w:rFonts w:ascii="Times New Roman" w:hAnsi="Times New Roman"/>
          <w:sz w:val="24"/>
          <w:szCs w:val="24"/>
        </w:rPr>
        <w:t xml:space="preserve">в </w:t>
      </w:r>
      <w:r w:rsidRPr="00B232C8">
        <w:rPr>
          <w:rFonts w:ascii="Times New Roman" w:hAnsi="Times New Roman"/>
          <w:i/>
          <w:sz w:val="24"/>
          <w:szCs w:val="24"/>
        </w:rPr>
        <w:t>задачи</w:t>
      </w:r>
      <w:r w:rsidRPr="00443627">
        <w:rPr>
          <w:rFonts w:ascii="Times New Roman" w:hAnsi="Times New Roman"/>
          <w:sz w:val="24"/>
          <w:szCs w:val="24"/>
        </w:rPr>
        <w:t xml:space="preserve"> Единой комиссии входит: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 </w:t>
      </w:r>
      <w:r w:rsidRPr="00443627">
        <w:rPr>
          <w:rFonts w:ascii="Times New Roman" w:hAnsi="Times New Roman"/>
          <w:sz w:val="24"/>
          <w:szCs w:val="24"/>
        </w:rPr>
        <w:t>обеспечение объективности и беспристрастности при рассмотрении и оценке заявок на участие в конкурсах, аукционах, запросах котировок, запросах предложений;</w:t>
      </w: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 </w:t>
      </w:r>
      <w:r w:rsidRPr="00443627">
        <w:rPr>
          <w:rFonts w:ascii="Times New Roman" w:hAnsi="Times New Roman"/>
          <w:sz w:val="24"/>
          <w:szCs w:val="24"/>
        </w:rPr>
        <w:t>создание для потенциальных участников конкурсов, аукционов, запросов котировок, запросов предложений равных условий конкуренции;</w:t>
      </w: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 </w:t>
      </w:r>
      <w:r w:rsidRPr="00443627">
        <w:rPr>
          <w:rFonts w:ascii="Times New Roman" w:hAnsi="Times New Roman"/>
          <w:sz w:val="24"/>
          <w:szCs w:val="24"/>
        </w:rPr>
        <w:t>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закупок;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 </w:t>
      </w:r>
      <w:r w:rsidRPr="00BC46E7">
        <w:rPr>
          <w:rFonts w:ascii="Times New Roman" w:hAnsi="Times New Roman"/>
          <w:sz w:val="24"/>
          <w:szCs w:val="24"/>
        </w:rPr>
        <w:t>соблюдение конфиденциальности информации, содержащейся в заявках участников закупок;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3.1.10 </w:t>
      </w:r>
      <w:r w:rsidRPr="00BC46E7">
        <w:rPr>
          <w:rFonts w:ascii="Times New Roman" w:hAnsi="Times New Roman"/>
          <w:sz w:val="24"/>
          <w:szCs w:val="24"/>
        </w:rPr>
        <w:t>устранение возможностей злоупотребления и коррупции при осуществлении закупок.</w:t>
      </w:r>
    </w:p>
    <w:p w:rsidR="007D0939" w:rsidRPr="00BC46E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284" w:firstLine="709"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C46E7">
        <w:rPr>
          <w:rFonts w:ascii="Times New Roman" w:hAnsi="Times New Roman"/>
          <w:b/>
          <w:sz w:val="24"/>
          <w:szCs w:val="24"/>
        </w:rPr>
        <w:t>ПОРЯДОК ФОРМИРОВАНИЯ ЕДИНОЙ КОМИССИИ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BC46E7" w:rsidRDefault="007D0939" w:rsidP="007D0939">
      <w:pPr>
        <w:tabs>
          <w:tab w:val="left" w:pos="0"/>
          <w:tab w:val="left" w:pos="426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BC46E7">
        <w:rPr>
          <w:rFonts w:ascii="Times New Roman" w:hAnsi="Times New Roman"/>
          <w:sz w:val="24"/>
          <w:szCs w:val="24"/>
        </w:rPr>
        <w:t>Единая комиссия является коллегиальным органом заказчика,  основанным на временной или постоянной основе.</w:t>
      </w:r>
    </w:p>
    <w:p w:rsidR="007D0939" w:rsidRPr="00BC46E7" w:rsidRDefault="007D0939" w:rsidP="007D0939">
      <w:pPr>
        <w:tabs>
          <w:tab w:val="left" w:pos="0"/>
          <w:tab w:val="left" w:pos="426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 </w:t>
      </w:r>
      <w:r w:rsidRPr="00BC46E7">
        <w:rPr>
          <w:rFonts w:ascii="Times New Roman" w:hAnsi="Times New Roman"/>
          <w:sz w:val="24"/>
          <w:szCs w:val="24"/>
        </w:rPr>
        <w:t xml:space="preserve">Персональный состав Единой комиссии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BC46E7">
        <w:rPr>
          <w:rFonts w:ascii="Times New Roman" w:hAnsi="Times New Roman"/>
          <w:sz w:val="24"/>
          <w:szCs w:val="24"/>
        </w:rPr>
        <w:t xml:space="preserve"> заказчика до начала проведения закупки.</w:t>
      </w:r>
    </w:p>
    <w:p w:rsidR="007D0939" w:rsidRPr="00BC46E7" w:rsidRDefault="007D0939" w:rsidP="007D0939">
      <w:pPr>
        <w:tabs>
          <w:tab w:val="left" w:pos="0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BC46E7">
        <w:rPr>
          <w:rFonts w:ascii="Times New Roman" w:hAnsi="Times New Roman"/>
          <w:sz w:val="24"/>
          <w:szCs w:val="24"/>
        </w:rPr>
        <w:t>Единая комиссии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D0939" w:rsidRPr="00C66CD7" w:rsidRDefault="007D0939" w:rsidP="007D0939">
      <w:pPr>
        <w:tabs>
          <w:tab w:val="left" w:pos="0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 </w:t>
      </w:r>
      <w:r w:rsidRPr="00BC46E7">
        <w:rPr>
          <w:rFonts w:ascii="Times New Roman" w:hAnsi="Times New Roman"/>
          <w:sz w:val="24"/>
          <w:szCs w:val="24"/>
        </w:rPr>
        <w:t xml:space="preserve">Единая комиссия состоит из Председателя и других членов Единой комиссии. </w:t>
      </w:r>
      <w:r w:rsidRPr="00C66CD7">
        <w:rPr>
          <w:rFonts w:ascii="Times New Roman" w:hAnsi="Times New Roman"/>
          <w:sz w:val="24"/>
          <w:szCs w:val="24"/>
        </w:rPr>
        <w:t>В состав Единой комиссии входят не менее пяти человек - членов Единой комиссии. Председатель является членом Единой комиссии. По решению заказчика, в составе Единой комиссии может быть также утверждена должность секретаря Единой комиссии. Если такая должность не предусматривается, то функции секретаря Единой комиссии в соответствии с настоящим Положением выполняет любой член Единой комиссии, уполномоченный на выполнение таких функций Председателем.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9D7D10">
        <w:rPr>
          <w:rFonts w:ascii="Times New Roman" w:hAnsi="Times New Roman"/>
          <w:sz w:val="24"/>
          <w:szCs w:val="24"/>
        </w:rPr>
        <w:t>4.5 При проведении электронных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 </w:t>
      </w:r>
      <w:r w:rsidRPr="00BC46E7">
        <w:rPr>
          <w:rFonts w:ascii="Times New Roman" w:hAnsi="Times New Roman"/>
          <w:sz w:val="24"/>
          <w:szCs w:val="24"/>
        </w:rPr>
        <w:t>Членами Единой комиссии не могут быть: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C66CD7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C66CD7">
        <w:rPr>
          <w:rFonts w:ascii="Times New Roman" w:hAnsi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>на участие в таком определении либо состоящие в штате организаций, подавших данные заявки;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физические лица, на которых способны оказывать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участников закупки);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физические лица, </w:t>
      </w:r>
      <w:r w:rsidRPr="00C66CD7">
        <w:rPr>
          <w:rFonts w:ascii="Times New Roman" w:hAnsi="Times New Roman"/>
          <w:bCs/>
          <w:sz w:val="24"/>
          <w:szCs w:val="24"/>
        </w:rPr>
        <w:t>состоящие</w:t>
      </w:r>
      <w:r w:rsidRPr="00C66CD7">
        <w:rPr>
          <w:rFonts w:ascii="Times New Roman" w:hAnsi="Times New Roman"/>
          <w:sz w:val="24"/>
          <w:szCs w:val="24"/>
        </w:rPr>
        <w:t xml:space="preserve"> в браке </w:t>
      </w:r>
      <w:r w:rsidRPr="00C66CD7">
        <w:rPr>
          <w:rFonts w:ascii="Times New Roman" w:hAnsi="Times New Roman"/>
          <w:bCs/>
          <w:sz w:val="24"/>
          <w:szCs w:val="24"/>
        </w:rPr>
        <w:t>с руководителем участника закупки;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lastRenderedPageBreak/>
        <w:t xml:space="preserve">физические лица, </w:t>
      </w:r>
      <w:r w:rsidRPr="00C66CD7">
        <w:rPr>
          <w:rFonts w:ascii="Times New Roman" w:hAnsi="Times New Roman"/>
          <w:bCs/>
          <w:sz w:val="24"/>
          <w:szCs w:val="24"/>
        </w:rPr>
        <w:t xml:space="preserve">являющиеся близкими родственниками </w:t>
      </w:r>
      <w:r w:rsidRPr="00C66CD7">
        <w:rPr>
          <w:rFonts w:ascii="Times New Roman" w:hAnsi="Times New Roman"/>
          <w:sz w:val="24"/>
          <w:szCs w:val="24"/>
        </w:rPr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66CD7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C66CD7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</w:t>
      </w:r>
      <w:r w:rsidRPr="00C66CD7">
        <w:rPr>
          <w:rFonts w:ascii="Times New Roman" w:hAnsi="Times New Roman"/>
          <w:bCs/>
          <w:sz w:val="24"/>
          <w:szCs w:val="24"/>
        </w:rPr>
        <w:t>, усыновителями руководителя или усыновленными руководителем участника закупки</w:t>
      </w:r>
      <w:r w:rsidRPr="00C66CD7">
        <w:rPr>
          <w:rFonts w:ascii="Times New Roman" w:hAnsi="Times New Roman"/>
          <w:sz w:val="24"/>
          <w:szCs w:val="24"/>
        </w:rPr>
        <w:t>;</w:t>
      </w:r>
    </w:p>
    <w:p w:rsidR="007D0939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>непосредственно осуществляющие контроль в сфере закупок должностные лица контрольных органов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63B55">
        <w:rPr>
          <w:rFonts w:ascii="Times New Roman" w:hAnsi="Times New Roman"/>
          <w:sz w:val="24"/>
          <w:szCs w:val="24"/>
        </w:rPr>
        <w:t>сфере закупок.</w:t>
      </w:r>
    </w:p>
    <w:p w:rsidR="007D0939" w:rsidRPr="002651F9" w:rsidRDefault="007D0939" w:rsidP="007D0939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651F9">
        <w:rPr>
          <w:rFonts w:ascii="Times New Roman" w:eastAsia="Times New Roman" w:hAnsi="Times New Roman" w:cs="Times New Roman"/>
          <w:sz w:val="24"/>
          <w:szCs w:val="24"/>
        </w:rPr>
        <w:t>4.7 Состав комиссии потребуется изменить, если:</w:t>
      </w:r>
      <w:r w:rsidRPr="002651F9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2651F9">
        <w:rPr>
          <w:rFonts w:ascii="Times New Roman" w:eastAsia="Times New Roman" w:hAnsi="Times New Roman" w:cs="Times New Roman"/>
          <w:sz w:val="24"/>
          <w:szCs w:val="24"/>
        </w:rPr>
        <w:t>на заседании комиссии не может лично присутствовать минимум половина ее членов из-за отпуска, болезни, увольнения и т.п.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 </w:t>
      </w:r>
      <w:r w:rsidRPr="00BC46E7">
        <w:rPr>
          <w:rFonts w:ascii="Times New Roman" w:hAnsi="Times New Roman"/>
          <w:sz w:val="24"/>
          <w:szCs w:val="24"/>
        </w:rPr>
        <w:t>В случае выявления в составе Единой комиссии указанных в подразделе 4.6 лиц заказчик, уполномоченный орган, уполномоченное учреждение, принявшие решение о создании Единой комиссии, обязаны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 </w:t>
      </w:r>
      <w:r w:rsidRPr="00BC46E7">
        <w:rPr>
          <w:rFonts w:ascii="Times New Roman" w:hAnsi="Times New Roman"/>
          <w:sz w:val="24"/>
          <w:szCs w:val="24"/>
        </w:rPr>
        <w:t xml:space="preserve">Замена члена Единой комиссии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BC46E7">
        <w:rPr>
          <w:rFonts w:ascii="Times New Roman" w:hAnsi="Times New Roman"/>
          <w:sz w:val="24"/>
          <w:szCs w:val="24"/>
        </w:rPr>
        <w:t xml:space="preserve"> заказчика, уполномоченного органа, уполномоченного учреждения, принявшего решение о создании Единой комиссии.</w:t>
      </w:r>
    </w:p>
    <w:p w:rsidR="007D0939" w:rsidRPr="00BC46E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C46E7">
        <w:rPr>
          <w:rFonts w:ascii="Times New Roman" w:hAnsi="Times New Roman"/>
          <w:b/>
          <w:sz w:val="24"/>
          <w:szCs w:val="24"/>
        </w:rPr>
        <w:t>ПРАВА И ОБЯЗАННОСТИ ЕДИНОЙ КОМИССИИ</w:t>
      </w:r>
    </w:p>
    <w:p w:rsidR="007D0939" w:rsidRPr="00BC46E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BC46E7">
        <w:rPr>
          <w:rFonts w:ascii="Times New Roman" w:hAnsi="Times New Roman"/>
          <w:b/>
          <w:sz w:val="24"/>
          <w:szCs w:val="24"/>
        </w:rPr>
        <w:t>Единая комиссия при осуществлении закупок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46E7">
        <w:rPr>
          <w:rFonts w:ascii="Times New Roman" w:hAnsi="Times New Roman"/>
          <w:b/>
          <w:sz w:val="24"/>
          <w:szCs w:val="24"/>
        </w:rPr>
        <w:t>имеет право:</w:t>
      </w:r>
    </w:p>
    <w:p w:rsidR="007D0939" w:rsidRPr="001A4328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23F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328">
        <w:rPr>
          <w:rFonts w:ascii="Times New Roman" w:hAnsi="Times New Roman"/>
          <w:color w:val="000000"/>
          <w:sz w:val="24"/>
          <w:szCs w:val="24"/>
        </w:rPr>
        <w:t>знакомиться со всеми представленными на рассмотрение документами и сведениями, составляющими заявку на участие в закупке;</w:t>
      </w:r>
    </w:p>
    <w:p w:rsidR="007D0939" w:rsidRPr="001A4328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выступать по вопросам повестки дня на заседаниях Единой комиссии;</w:t>
      </w:r>
    </w:p>
    <w:p w:rsidR="007D0939" w:rsidRPr="001A4328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проверять правильность содержания протоколов,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закупок, в том числе правильность отражения в этих протоколах своего решения;</w:t>
      </w:r>
    </w:p>
    <w:p w:rsidR="007D0939" w:rsidRPr="001A4328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письменно изложить свое особое мнение, которое прикладывается к протоколам,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закупок.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обратиться к заказчику, за разъяснениями по предмету закупки;</w:t>
      </w:r>
    </w:p>
    <w:p w:rsidR="007D0939" w:rsidRPr="00BC46E7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46E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BC46E7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обязана: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BC46E7">
        <w:rPr>
          <w:rFonts w:ascii="Times New Roman" w:hAnsi="Times New Roman"/>
          <w:sz w:val="24"/>
          <w:szCs w:val="24"/>
        </w:rPr>
        <w:t xml:space="preserve">не проводить переговоры с участниками закупок в отношении заявок на участие в определении поставщика (подрядчика, исполнителя), </w:t>
      </w:r>
      <w:r w:rsidRPr="00C66CD7">
        <w:rPr>
          <w:rFonts w:ascii="Times New Roman" w:hAnsi="Times New Roman"/>
          <w:sz w:val="24"/>
          <w:szCs w:val="24"/>
        </w:rPr>
        <w:t>окончательных предложений, в том числе в отношении заявок, окончательных предложений, поданных такими участниками, до выявления победителей указанных определений,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в случаях, предусмотренных законодательством Российской Федерации о контрактной системе в сфере закупок товаров, работ, услуг для обеспечения муниципальных нужд отстранить участника закупки от участия в определении поставщика (подрядчика, исполнителя);</w:t>
      </w:r>
    </w:p>
    <w:p w:rsidR="007D0939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lastRenderedPageBreak/>
        <w:t>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 xml:space="preserve">знать и руководствоваться в своей деятельности требованиями законодательства </w:t>
      </w:r>
      <w:r w:rsidRPr="00C66CD7">
        <w:rPr>
          <w:rFonts w:ascii="Times New Roman" w:hAnsi="Times New Roman"/>
          <w:sz w:val="24"/>
          <w:szCs w:val="24"/>
        </w:rPr>
        <w:t>Российской</w:t>
      </w:r>
      <w:r w:rsidRPr="00C66CD7">
        <w:rPr>
          <w:rFonts w:ascii="Times New Roman" w:hAnsi="Times New Roman"/>
          <w:color w:val="000000"/>
          <w:sz w:val="24"/>
          <w:szCs w:val="24"/>
        </w:rPr>
        <w:t xml:space="preserve"> Федерации и настоящего Положения;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 xml:space="preserve">действовать в рамках своих полномочий, установленных законодательством </w:t>
      </w:r>
      <w:r w:rsidRPr="00C66CD7">
        <w:rPr>
          <w:rFonts w:ascii="Times New Roman" w:hAnsi="Times New Roman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66CD7">
        <w:rPr>
          <w:rFonts w:ascii="Times New Roman" w:hAnsi="Times New Roman"/>
          <w:color w:val="000000"/>
          <w:sz w:val="24"/>
          <w:szCs w:val="24"/>
        </w:rPr>
        <w:t>, и настоящим Положением;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подписывать протоколы,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закупок;</w:t>
      </w:r>
    </w:p>
    <w:p w:rsidR="007D0939" w:rsidRPr="0088047B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8047B">
        <w:rPr>
          <w:rFonts w:ascii="Times New Roman" w:hAnsi="Times New Roman"/>
          <w:color w:val="000000"/>
          <w:sz w:val="24"/>
          <w:szCs w:val="24"/>
        </w:rPr>
        <w:t>соблюдать требования законодательства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B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по рассмотрению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B">
        <w:rPr>
          <w:rFonts w:ascii="Times New Roman" w:hAnsi="Times New Roman"/>
          <w:color w:val="000000"/>
          <w:sz w:val="24"/>
          <w:szCs w:val="24"/>
        </w:rPr>
        <w:t>заявок на участие в закупках;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соблюдать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оценке заявок на участие в закупках;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Федерации.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284" w:firstLine="709"/>
        <w:mirrorIndents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5.3  </w:t>
      </w:r>
      <w:r w:rsidRPr="00292590">
        <w:rPr>
          <w:rFonts w:ascii="Times New Roman" w:hAnsi="Times New Roman"/>
          <w:b/>
          <w:color w:val="000000"/>
          <w:sz w:val="24"/>
          <w:szCs w:val="24"/>
        </w:rPr>
        <w:t>Председатель Единой комиссии:</w:t>
      </w:r>
    </w:p>
    <w:p w:rsidR="007D0939" w:rsidRPr="00292590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92590">
        <w:rPr>
          <w:rFonts w:ascii="Times New Roman" w:hAnsi="Times New Roman"/>
          <w:color w:val="000000"/>
          <w:sz w:val="24"/>
          <w:szCs w:val="24"/>
        </w:rPr>
        <w:t>осуществляет общее руководство работой Единой комиссии и обеспечивает выполнение настоящего Положения;</w:t>
      </w:r>
    </w:p>
    <w:p w:rsidR="007D0939" w:rsidRPr="00292590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92590">
        <w:rPr>
          <w:rFonts w:ascii="Times New Roman" w:hAnsi="Times New Roman"/>
          <w:color w:val="000000"/>
          <w:sz w:val="24"/>
          <w:szCs w:val="24"/>
        </w:rPr>
        <w:t>определяет время и место проведения заседаний Единой комиссии и уведомляет членов Единой комиссии о месте, дате и времени проведения заседания;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 Единой комиссии;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открывает и ведет заседания Единой комиссии, объявляет перерывы;</w:t>
      </w:r>
    </w:p>
    <w:p w:rsidR="007D0939" w:rsidRPr="00F41AAF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41AAF">
        <w:rPr>
          <w:rFonts w:ascii="Times New Roman" w:hAnsi="Times New Roman"/>
          <w:color w:val="000000"/>
          <w:sz w:val="24"/>
          <w:szCs w:val="24"/>
        </w:rPr>
        <w:t>объявляет состав Единой комиссии;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 xml:space="preserve">назначает члена Единой комиссии, который будет осуществлять </w:t>
      </w:r>
      <w:r>
        <w:rPr>
          <w:rFonts w:ascii="Times New Roman" w:hAnsi="Times New Roman"/>
          <w:color w:val="000000"/>
          <w:sz w:val="24"/>
          <w:szCs w:val="24"/>
        </w:rPr>
        <w:t>доступ</w:t>
      </w:r>
      <w:r w:rsidRPr="00C66CD7">
        <w:rPr>
          <w:rFonts w:ascii="Times New Roman" w:hAnsi="Times New Roman"/>
          <w:color w:val="000000"/>
          <w:sz w:val="24"/>
          <w:szCs w:val="24"/>
        </w:rPr>
        <w:t xml:space="preserve"> к поданным в форме электронных документов заявкам на участие в конкурсах, </w:t>
      </w:r>
      <w:r>
        <w:rPr>
          <w:rFonts w:ascii="Times New Roman" w:hAnsi="Times New Roman"/>
          <w:color w:val="000000"/>
          <w:sz w:val="24"/>
          <w:szCs w:val="24"/>
        </w:rPr>
        <w:t xml:space="preserve">аукционах, </w:t>
      </w:r>
      <w:r w:rsidRPr="00C66CD7">
        <w:rPr>
          <w:rFonts w:ascii="Times New Roman" w:hAnsi="Times New Roman"/>
          <w:color w:val="000000"/>
          <w:sz w:val="24"/>
          <w:szCs w:val="24"/>
        </w:rPr>
        <w:t>запросе котировок, запросе предложений;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определяет порядок рассмотрения обсуждаемых вопросов;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в случае необходимости выносит на обсуждение Единой комиссии вопрос о привлечении к работе Единой комиссии экспертов (экспертных организаций);</w:t>
      </w:r>
    </w:p>
    <w:p w:rsidR="007D0939" w:rsidRPr="00D54481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54481">
        <w:rPr>
          <w:rFonts w:ascii="Times New Roman" w:hAnsi="Times New Roman"/>
          <w:color w:val="000000"/>
          <w:sz w:val="24"/>
          <w:szCs w:val="24"/>
        </w:rPr>
        <w:t>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481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2925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92590">
        <w:rPr>
          <w:rFonts w:ascii="Times New Roman" w:hAnsi="Times New Roman"/>
          <w:color w:val="000000"/>
          <w:sz w:val="24"/>
          <w:szCs w:val="24"/>
        </w:rPr>
        <w:t>.1 В отсутствие Председателя Единой комиссии его обязанности и функции осуществляет другой член Единой комиссии, выбираемый путем голосования членов Единой комиссии большинством голосов.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5.3.2 </w:t>
      </w:r>
      <w:r w:rsidRPr="00292590">
        <w:rPr>
          <w:rFonts w:ascii="Times New Roman" w:hAnsi="Times New Roman"/>
          <w:color w:val="000000"/>
          <w:sz w:val="24"/>
          <w:szCs w:val="24"/>
        </w:rPr>
        <w:t>Секретарь Единой комиссии, в случае если он утвержден решением заказчика, осуществляет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D0939" w:rsidRPr="00292590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292590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292590">
        <w:rPr>
          <w:rFonts w:ascii="Times New Roman" w:hAnsi="Times New Roman"/>
          <w:b/>
          <w:color w:val="000000"/>
          <w:sz w:val="24"/>
          <w:szCs w:val="24"/>
        </w:rPr>
        <w:t>ПРОВЕДЕНИЯ</w:t>
      </w:r>
      <w:r w:rsidRPr="00292590">
        <w:rPr>
          <w:rFonts w:ascii="Times New Roman" w:hAnsi="Times New Roman"/>
          <w:b/>
          <w:sz w:val="24"/>
          <w:szCs w:val="24"/>
        </w:rPr>
        <w:t xml:space="preserve"> ЗАСЕДАНИЙ ЕДИНОЙ КОМИССИИ</w:t>
      </w:r>
    </w:p>
    <w:p w:rsidR="007D0939" w:rsidRPr="00292590" w:rsidRDefault="007D0939" w:rsidP="007D0939">
      <w:pPr>
        <w:pStyle w:val="a5"/>
        <w:keepNext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D54481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Pr="00292590">
        <w:rPr>
          <w:rFonts w:ascii="Times New Roman" w:hAnsi="Times New Roman"/>
          <w:color w:val="000000"/>
          <w:sz w:val="24"/>
          <w:szCs w:val="24"/>
        </w:rPr>
        <w:t>Работа</w:t>
      </w:r>
      <w:r w:rsidRPr="00292590">
        <w:rPr>
          <w:rFonts w:ascii="Times New Roman" w:hAnsi="Times New Roman"/>
          <w:sz w:val="24"/>
          <w:szCs w:val="24"/>
        </w:rPr>
        <w:t xml:space="preserve"> Единой комиссии осуществляется на ее заседаниях. </w:t>
      </w:r>
      <w:r w:rsidRPr="00D54481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а</w:t>
      </w:r>
      <w:r w:rsidRPr="00D54481">
        <w:rPr>
          <w:rFonts w:ascii="Times New Roman" w:hAnsi="Times New Roman"/>
          <w:sz w:val="24"/>
          <w:szCs w:val="24"/>
        </w:rPr>
        <w:t>я комиссия правомочна осуществлять свои функции, если на заседании присутствует не менее чем пятьдесят процентов от общего числа ее членов.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 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Решения Единой комиссии принимаются простым большинством голосов от числа присутствующих на заседании членов. </w:t>
      </w:r>
      <w:r w:rsidRPr="00C66CD7">
        <w:rPr>
          <w:rFonts w:ascii="Times New Roman" w:hAnsi="Times New Roman"/>
          <w:color w:val="000000"/>
          <w:sz w:val="24"/>
          <w:szCs w:val="24"/>
        </w:rPr>
        <w:t>При голосовании каждый член Единой комиссии имеет один голос. Голосование осуществляется открыто.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 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Время и место проведения заседаний Единой комиссии определяет Председатель Единой комиссии. </w:t>
      </w:r>
      <w:r w:rsidRPr="00C66CD7">
        <w:rPr>
          <w:rFonts w:ascii="Times New Roman" w:hAnsi="Times New Roman"/>
          <w:color w:val="000000"/>
          <w:sz w:val="24"/>
          <w:szCs w:val="24"/>
        </w:rPr>
        <w:t>Председатель Единой комиссии не позднее, чем за два дня до дня проведения заседания Единой комиссии уведомляет членов Единой комиссии о месте, дате и времени проведения заседания Единой комиссии.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 </w:t>
      </w:r>
      <w:r w:rsidRPr="00292590">
        <w:rPr>
          <w:rFonts w:ascii="Times New Roman" w:hAnsi="Times New Roman"/>
          <w:color w:val="000000"/>
          <w:sz w:val="24"/>
          <w:szCs w:val="24"/>
        </w:rPr>
        <w:t>Заседания Единой комиссии открываются и закрываются Председателем Единой комиссии.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 </w:t>
      </w:r>
      <w:r w:rsidRPr="00292590">
        <w:rPr>
          <w:rFonts w:ascii="Times New Roman" w:hAnsi="Times New Roman"/>
          <w:color w:val="000000"/>
          <w:sz w:val="24"/>
          <w:szCs w:val="24"/>
        </w:rPr>
        <w:t>Заказчик, принявшие решение о с</w:t>
      </w:r>
      <w:r>
        <w:rPr>
          <w:rFonts w:ascii="Times New Roman" w:hAnsi="Times New Roman"/>
          <w:color w:val="000000"/>
          <w:sz w:val="24"/>
          <w:szCs w:val="24"/>
        </w:rPr>
        <w:t>оздании Единой комиссии, обязан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 организовать материально-техническое обеспечение деятельности Единой комиссии, в том числе предоставить удобное для целей проведения заседаний помещение, средства </w:t>
      </w:r>
      <w:r w:rsidRPr="00026EEB">
        <w:rPr>
          <w:rFonts w:ascii="Times New Roman" w:hAnsi="Times New Roman"/>
          <w:color w:val="000000"/>
          <w:sz w:val="24"/>
          <w:szCs w:val="24"/>
        </w:rPr>
        <w:t>аудиозаписи,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 оргтехнику и канцелярию.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 </w:t>
      </w:r>
      <w:r w:rsidRPr="00292590">
        <w:rPr>
          <w:rFonts w:ascii="Times New Roman" w:hAnsi="Times New Roman"/>
          <w:color w:val="000000"/>
          <w:sz w:val="24"/>
          <w:szCs w:val="24"/>
        </w:rPr>
        <w:t>При осуществлении своих функций Единая комиссия взаимодействует с заказчиком, установленном законодательством Российской Федерации и настоящим Положением порядке.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292590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left="1135" w:firstLine="709"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92590">
        <w:rPr>
          <w:rFonts w:ascii="Times New Roman" w:hAnsi="Times New Roman"/>
          <w:b/>
          <w:sz w:val="24"/>
          <w:szCs w:val="24"/>
        </w:rPr>
        <w:t>ОТВЕТСТВЕННОСТЬ ЧЛЕНОВ ЕДИНОЙ КОМИССИИ</w:t>
      </w:r>
    </w:p>
    <w:p w:rsidR="007D0939" w:rsidRPr="00292590" w:rsidRDefault="007D0939" w:rsidP="007D0939">
      <w:pPr>
        <w:pStyle w:val="a5"/>
        <w:keepNext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 </w:t>
      </w:r>
      <w:r w:rsidRPr="00292590">
        <w:rPr>
          <w:rFonts w:ascii="Times New Roman" w:hAnsi="Times New Roman"/>
          <w:color w:val="000000"/>
          <w:sz w:val="24"/>
          <w:szCs w:val="24"/>
        </w:rPr>
        <w:t>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D0939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 </w:t>
      </w:r>
      <w:r w:rsidRPr="00292590">
        <w:rPr>
          <w:rFonts w:ascii="Times New Roman" w:hAnsi="Times New Roman"/>
          <w:color w:val="000000"/>
          <w:sz w:val="24"/>
          <w:szCs w:val="24"/>
        </w:rPr>
        <w:t>Член Единой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заказчика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0939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7.3 </w:t>
      </w:r>
      <w:r w:rsidRPr="00292590">
        <w:rPr>
          <w:rFonts w:ascii="Times New Roman" w:hAnsi="Times New Roman"/>
          <w:color w:val="000000"/>
          <w:sz w:val="24"/>
          <w:szCs w:val="24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должен письменно сообщить об этом Председателю Единой комиссии и (или) заказчику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 </w:t>
      </w:r>
      <w:r w:rsidRPr="00292590">
        <w:rPr>
          <w:rFonts w:ascii="Times New Roman" w:hAnsi="Times New Roman"/>
          <w:color w:val="000000"/>
          <w:sz w:val="24"/>
          <w:szCs w:val="24"/>
        </w:rPr>
        <w:t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7.5 </w:t>
      </w:r>
      <w:r w:rsidRPr="00292590">
        <w:rPr>
          <w:rFonts w:ascii="Times New Roman" w:hAnsi="Times New Roman"/>
          <w:color w:val="000000"/>
          <w:sz w:val="24"/>
          <w:szCs w:val="24"/>
        </w:rPr>
        <w:t>Решение Единой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закупок.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284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8.Регламент работы Единой комиссии.</w:t>
      </w:r>
    </w:p>
    <w:p w:rsidR="007D0939" w:rsidRPr="00BC46E7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8.1 </w:t>
      </w:r>
      <w:r w:rsidRPr="00BC46E7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путем проведении электронного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BC46E7">
        <w:rPr>
          <w:rFonts w:ascii="Times New Roman" w:hAnsi="Times New Roman"/>
          <w:b/>
          <w:sz w:val="24"/>
          <w:szCs w:val="24"/>
        </w:rPr>
        <w:t>:</w:t>
      </w:r>
    </w:p>
    <w:p w:rsidR="007D0939" w:rsidRPr="00163B55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6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16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163B55">
        <w:rPr>
          <w:rFonts w:ascii="Times New Roman" w:hAnsi="Times New Roman"/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рассматривает и оценивает первые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6CD7"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руб., – один рабочий день с даты окончания срока подачи указанных заявок.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срок не может превышать 10 рабочих дней с даты окончания срока подачи указанных заявок независимо 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начальной (максимальной) цены контракта.</w:t>
      </w:r>
    </w:p>
    <w:p w:rsidR="007D0939" w:rsidRPr="0037676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отказе в допуске к участию в таком конкурсе в порядке и по основаниям, которые предусмотрены частью 3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54.5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Отказ в допуске к участию в открытом конкурсе в электронной форме по основаниям, не предусмотренным частью </w:t>
      </w:r>
      <w:r w:rsidRPr="00376760">
        <w:rPr>
          <w:rFonts w:ascii="Times New Roman" w:eastAsia="Times New Roman" w:hAnsi="Times New Roman"/>
          <w:sz w:val="24"/>
          <w:szCs w:val="24"/>
        </w:rPr>
        <w:t>3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376760">
        <w:rPr>
          <w:rFonts w:ascii="Times New Roman" w:eastAsia="Times New Roman" w:hAnsi="Times New Roman"/>
          <w:sz w:val="24"/>
          <w:szCs w:val="24"/>
        </w:rPr>
        <w:t>54.5</w:t>
      </w:r>
      <w:r w:rsidRPr="00376760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376760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376760">
        <w:rPr>
          <w:rFonts w:ascii="Times New Roman" w:hAnsi="Times New Roman"/>
          <w:sz w:val="24"/>
          <w:szCs w:val="24"/>
        </w:rPr>
        <w:t>44-ФЗ</w:t>
      </w:r>
      <w:r w:rsidRPr="00376760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7D0939" w:rsidRPr="0037676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оценивает первые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3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</w:t>
      </w:r>
      <w:r w:rsidRPr="00376760">
        <w:rPr>
          <w:rFonts w:ascii="Times New Roman" w:eastAsia="Times New Roman" w:hAnsi="Times New Roman"/>
          <w:sz w:val="24"/>
          <w:szCs w:val="24"/>
        </w:rPr>
        <w:t>8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376760">
        <w:rPr>
          <w:rFonts w:ascii="Times New Roman" w:eastAsia="Times New Roman" w:hAnsi="Times New Roman"/>
          <w:sz w:val="24"/>
          <w:szCs w:val="24"/>
        </w:rPr>
        <w:t>54.5</w:t>
      </w:r>
      <w:r w:rsidRPr="00376760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376760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376760">
        <w:rPr>
          <w:rFonts w:ascii="Times New Roman" w:hAnsi="Times New Roman"/>
          <w:sz w:val="24"/>
          <w:szCs w:val="24"/>
        </w:rPr>
        <w:t>44-ФЗ</w:t>
      </w:r>
      <w:r w:rsidRPr="00376760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9D7D1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</w:t>
      </w:r>
      <w:r w:rsidRPr="009D7D10">
        <w:rPr>
          <w:rFonts w:ascii="Times New Roman" w:eastAsia="Times New Roman" w:hAnsi="Times New Roman"/>
          <w:sz w:val="24"/>
          <w:szCs w:val="24"/>
        </w:rPr>
        <w:t>Указанный протокол должен содержать информацию: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отказе в допуске к участию в таком конкурсе с обоснованием этого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отказе в допуске к участию в таком конкурсе;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3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6CD7">
        <w:rPr>
          <w:rFonts w:ascii="Times New Roman" w:eastAsia="Times New Roman" w:hAnsi="Times New Roman"/>
          <w:sz w:val="24"/>
          <w:szCs w:val="24"/>
        </w:rPr>
        <w:lastRenderedPageBreak/>
        <w:t>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163B5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163B5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163B55">
        <w:rPr>
          <w:rFonts w:ascii="Times New Roman" w:eastAsia="Times New Roman" w:hAnsi="Times New Roman"/>
          <w:sz w:val="24"/>
          <w:szCs w:val="24"/>
        </w:rPr>
        <w:t xml:space="preserve"> Если по результатам рассмотрения и оценки первых частей заявок на участие в открытом конкурсе в электронной форме Единая комиссия приняла решение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163B55">
        <w:rPr>
          <w:rFonts w:ascii="Times New Roman" w:eastAsia="Times New Roman" w:hAnsi="Times New Roman"/>
          <w:sz w:val="24"/>
          <w:szCs w:val="24"/>
        </w:rPr>
        <w:t xml:space="preserve">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</w:t>
      </w:r>
      <w:r w:rsidRPr="00C66CD7">
        <w:rPr>
          <w:rFonts w:ascii="Times New Roman" w:eastAsia="Times New Roman" w:hAnsi="Times New Roman"/>
          <w:sz w:val="24"/>
          <w:szCs w:val="24"/>
        </w:rPr>
        <w:t>В протокол рассмотрения и оценки первых частей заявок вносится информация о признании конкурса несостоявшимся.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рассматривает и оценивает вторые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6CD7"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начальной (максимальной) цены контракта.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участия в конкурсе на любом этапе его проведения.</w:t>
      </w:r>
    </w:p>
    <w:p w:rsidR="007D0939" w:rsidRPr="009D7D1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оценивает вторые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</w:t>
      </w:r>
      <w:r w:rsidRPr="009D7D10">
        <w:rPr>
          <w:rFonts w:ascii="Times New Roman" w:eastAsia="Times New Roman" w:hAnsi="Times New Roman"/>
          <w:sz w:val="24"/>
          <w:szCs w:val="24"/>
        </w:rPr>
        <w:t>9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9D7D10">
        <w:rPr>
          <w:rFonts w:ascii="Times New Roman" w:eastAsia="Times New Roman" w:hAnsi="Times New Roman"/>
          <w:sz w:val="24"/>
          <w:szCs w:val="24"/>
        </w:rPr>
        <w:t>54.7</w:t>
      </w:r>
      <w:r w:rsidRPr="009D7D10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9D7D10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9D7D10">
        <w:rPr>
          <w:rFonts w:ascii="Times New Roman" w:hAnsi="Times New Roman"/>
          <w:sz w:val="24"/>
          <w:szCs w:val="24"/>
        </w:rPr>
        <w:t>44-ФЗ</w:t>
      </w:r>
      <w:r w:rsidRPr="009D7D10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9D7D1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</w:t>
      </w:r>
      <w:r w:rsidRPr="009D7D10">
        <w:rPr>
          <w:rFonts w:ascii="Times New Roman" w:eastAsia="Times New Roman" w:hAnsi="Times New Roman"/>
          <w:sz w:val="24"/>
          <w:szCs w:val="24"/>
        </w:rPr>
        <w:t>Данный протокол должен содержать информацию: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участниках открытого конкурса в электронной форме, заявки которых были рассмотрены;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05.04.2013 </w:t>
      </w:r>
      <w:r w:rsidRPr="00C66CD7">
        <w:rPr>
          <w:rFonts w:ascii="Times New Roman" w:hAnsi="Times New Roman"/>
          <w:sz w:val="24"/>
          <w:szCs w:val="24"/>
        </w:rPr>
        <w:lastRenderedPageBreak/>
        <w:t>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Если по результатам рассмотрения </w:t>
      </w:r>
      <w:r w:rsidRPr="00C66CD7">
        <w:rPr>
          <w:rFonts w:ascii="Times New Roman" w:eastAsia="Times New Roman" w:hAnsi="Times New Roman"/>
          <w:i/>
          <w:sz w:val="24"/>
          <w:szCs w:val="24"/>
        </w:rPr>
        <w:t>вторых частей заявок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66CD7">
        <w:rPr>
          <w:rFonts w:ascii="Times New Roman" w:eastAsia="Times New Roman" w:hAnsi="Times New Roman"/>
          <w:sz w:val="24"/>
          <w:szCs w:val="24"/>
        </w:rPr>
        <w:t>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участниках открытого конкурса в электронной форме, заявки на участие в таком конкурсе которых были рассмотрены;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отказе в допуске к участию в таком конкурсе с обоснованием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отказе в допуске к участию в таком конкурсе;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lastRenderedPageBreak/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66CD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C66CD7">
        <w:rPr>
          <w:rFonts w:ascii="Times New Roman" w:hAnsi="Times New Roman"/>
          <w:sz w:val="24"/>
          <w:szCs w:val="24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163B55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</w:t>
      </w:r>
      <w:r w:rsidRPr="00163B55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путем проведения электронного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163B55">
        <w:rPr>
          <w:rFonts w:ascii="Times New Roman" w:hAnsi="Times New Roman"/>
          <w:b/>
          <w:sz w:val="24"/>
          <w:szCs w:val="24"/>
        </w:rPr>
        <w:t>:</w:t>
      </w:r>
    </w:p>
    <w:p w:rsidR="007D0939" w:rsidRPr="00163B55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6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163B5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B55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.2. Единая комиссия проверяет первые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Pr="00C66CD7">
        <w:rPr>
          <w:rFonts w:ascii="Times New Roman" w:eastAsia="Times New Roman" w:hAnsi="Times New Roman"/>
          <w:sz w:val="24"/>
          <w:szCs w:val="24"/>
        </w:rPr>
        <w:t>а в случае, если начальная (максимальная) цена контракта не превышает 3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6CD7"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руб., такой срок не может превышать один рабочий день с даты окончания срока подачи указанных заявок.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.3.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66CD7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C66CD7">
        <w:rPr>
          <w:rFonts w:ascii="Times New Roman" w:hAnsi="Times New Roman"/>
          <w:sz w:val="24"/>
          <w:szCs w:val="24"/>
        </w:rPr>
        <w:t xml:space="preserve"> информации, предусмотренной частью 3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66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или предоставления недостоверной информации;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несоответствия информации, предусмотренной частью 3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66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требованиям документации о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.4.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Указанный протокол должен содержать информацию: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идентификационных номерах заявок на участие в таком аукционе;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</w:t>
      </w:r>
      <w:r w:rsidRPr="00C66CD7">
        <w:rPr>
          <w:rFonts w:ascii="Times New Roman" w:hAnsi="Times New Roman"/>
          <w:sz w:val="24"/>
          <w:szCs w:val="24"/>
        </w:rPr>
        <w:lastRenderedPageBreak/>
        <w:t>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– </w:t>
      </w:r>
      <w:r w:rsidRPr="00C66CD7">
        <w:rPr>
          <w:rFonts w:ascii="Times New Roman" w:eastAsia="Times New Roman" w:hAnsi="Times New Roman"/>
          <w:sz w:val="24"/>
          <w:szCs w:val="24"/>
        </w:rPr>
        <w:t>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электронном аукционе в соответствии со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.5. В случае если по результатам рассмотрения первых частей заявок на участие в электронном аукционе Единая комиссия приняла решение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4.9.3 настоящего Положения, вносится информация о признании такого аукциона несостоявшимся.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.6. Единая комиссия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19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в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соответствия их требованиям, установленным документацией о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7D0939" w:rsidRPr="00163B55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.7. Единая комиссия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заявок на участие в электронном аукционе, направленных в соответствии с частью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19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</w:t>
      </w:r>
      <w:r w:rsidRPr="00163B55">
        <w:rPr>
          <w:rFonts w:ascii="Times New Roman" w:hAnsi="Times New Roman"/>
          <w:sz w:val="24"/>
          <w:szCs w:val="24"/>
        </w:rPr>
        <w:t>18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.8. Заявка на участие в электронном аукционе признается не соответствующей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в случае:</w:t>
      </w:r>
    </w:p>
    <w:p w:rsidR="007D0939" w:rsidRPr="00163B55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63B55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163B55">
        <w:rPr>
          <w:rFonts w:ascii="Times New Roman" w:hAnsi="Times New Roman"/>
          <w:sz w:val="24"/>
          <w:szCs w:val="24"/>
        </w:rPr>
        <w:t xml:space="preserve"> документов и информации, которые предусмотрены частью 11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24.1, частями 3 и 5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66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 xml:space="preserve">44-ФЗ, несоответствия </w:t>
      </w:r>
      <w:r w:rsidRPr="00163B55">
        <w:rPr>
          <w:rFonts w:ascii="Times New Roman" w:hAnsi="Times New Roman"/>
          <w:sz w:val="24"/>
          <w:szCs w:val="24"/>
        </w:rPr>
        <w:lastRenderedPageBreak/>
        <w:t>указанных документов и информации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аукционе, наличия в указанных документах недостоверной информации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участнике аукциона на дату и время окончания срока подачи заявок на участие в аукционе;</w:t>
      </w:r>
    </w:p>
    <w:p w:rsidR="007D0939" w:rsidRPr="00163B55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 xml:space="preserve">– несоответствия участника электронного аукциона требованиям, установленным в соответствии с </w:t>
      </w:r>
      <w:r w:rsidRPr="00163B55">
        <w:rPr>
          <w:rFonts w:ascii="Times New Roman" w:hAnsi="Times New Roman"/>
          <w:color w:val="000000"/>
          <w:sz w:val="24"/>
          <w:szCs w:val="24"/>
        </w:rPr>
        <w:t>частями 1, 1.1, 2 и 2.1 (при наличии таких требований) статьи 31 Закона от 5 апреля 2013 г. № 44-ФЗ;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 xml:space="preserve">– </w:t>
      </w:r>
      <w:r w:rsidRPr="00292590">
        <w:rPr>
          <w:rFonts w:ascii="Times New Roman" w:eastAsia="Times New Roman" w:hAnsi="Times New Roman"/>
          <w:sz w:val="24"/>
          <w:szCs w:val="24"/>
        </w:rPr>
        <w:t>предусмотренн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292590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 нормативными правовыми актами, принятыми в соответствии со статьей 14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92590">
        <w:rPr>
          <w:rFonts w:ascii="Times New Roman" w:eastAsia="Times New Roman" w:hAnsi="Times New Roman"/>
          <w:sz w:val="24"/>
          <w:szCs w:val="24"/>
        </w:rPr>
        <w:t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69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, не допускается. 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eastAsia="Times New Roman" w:hAnsi="Times New Roman"/>
          <w:sz w:val="24"/>
          <w:szCs w:val="24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5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5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66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>, а также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6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5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66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 xml:space="preserve">.9.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Указанный протокол должен содержать информацию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в отношении которых принято решение о соответствии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которым не соответствует участник аукциона, положений документации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.10. Участник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.11. В случае если Единой комиссией принято решение о несоответствии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электронном аукционе, всех вторых частей заявок на участие в нем или о соответствии указанным требованиям только одной второй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заявки на участие в нем, такой аукцион признается несостоявшимся.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.12.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7D0939" w:rsidRPr="002C44E2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C44E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данного участника и поданной им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 с обоснованием этого решения, в том числе с указанием положений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аукционе, которым не соответствует единственная заявка на участие в таком аукционе;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указанного участника и поданной им заявки на участие в таком аукционе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.13.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7D0939" w:rsidRPr="002C44E2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C44E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этого участника и данной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 с обоснованием указанного решения, в том числе с указанием положений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аукционе, которым не соответствует эта заявка;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этого участника и поданной им заявки на участие в таком аукционе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.14.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этих заявок и указанные документы на предмет соответствия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7D0939" w:rsidRPr="002C44E2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C44E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lastRenderedPageBreak/>
        <w:t>– решение о соответствии участников такого аукциона и поданных ими заявок на участие в нем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или о несоответствии участников такого аукциона и данных заявок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или о несоответствии участников такого аукциона и поданных ими заявок требованиям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.15.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925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292590">
        <w:rPr>
          <w:rFonts w:ascii="Times New Roman" w:hAnsi="Times New Roman"/>
          <w:b/>
          <w:sz w:val="24"/>
          <w:szCs w:val="24"/>
        </w:rPr>
        <w:t>Единая комиссия при осуществлении закупок путем проведения запроса котировок в электронной форме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.2. По результатам рассмотрения заявок на участие в запросе котировок Единая комиссия принимает одно из решений: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.3. Единая комиссия отклоняет заявку участника запроса котировок в электронной форме в случае: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C66CD7">
        <w:rPr>
          <w:rFonts w:ascii="Times New Roman" w:eastAsia="Times New Roman" w:hAnsi="Times New Roman"/>
          <w:sz w:val="24"/>
          <w:szCs w:val="24"/>
        </w:rPr>
        <w:t>непредоставления</w:t>
      </w:r>
      <w:proofErr w:type="spellEnd"/>
      <w:r w:rsidRPr="00C66CD7">
        <w:rPr>
          <w:rFonts w:ascii="Times New Roman" w:eastAsia="Times New Roman" w:hAnsi="Times New Roman"/>
          <w:sz w:val="24"/>
          <w:szCs w:val="24"/>
        </w:rPr>
        <w:t xml:space="preserve"> документов и (или) информации, предусмотренных частью 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82.3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или предоставления недостоверной информации, за исключением информации и электронных документов, предусмотренных подпунктом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«а» пункта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2 части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82.3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, кроме случая закупки товаров, работ, услуг, в отношении которых установлен запрет, предусмотренный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несоответствия информации, предусмотренной частью 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82.3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требованиям извещения о проведении такого запроса.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7D0939" w:rsidRPr="009D7D1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</w:t>
      </w:r>
      <w:r w:rsidRPr="009D7D10">
        <w:rPr>
          <w:rFonts w:ascii="Times New Roman" w:eastAsia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место, дату и время рассмотрения заявок;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lastRenderedPageBreak/>
        <w:t>– идентификационные номера заявок на участие в запросе котировок в электронной форме;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об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отклоненных заявках с обоснованием причин отклонения,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послуживших основанием для отклонения заявок на участие в запросе котировок;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.6. Оператор электронной площадки включает в протокол информацию, предусмотренную</w:t>
      </w:r>
      <w:r w:rsidRPr="00C66CD7">
        <w:rPr>
          <w:rFonts w:ascii="Times New Roman" w:hAnsi="Times New Roman"/>
          <w:sz w:val="24"/>
          <w:szCs w:val="24"/>
        </w:rPr>
        <w:t xml:space="preserve"> пунктом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4.11.5 настоящего Положения</w:t>
      </w:r>
      <w:r w:rsidRPr="00C66CD7">
        <w:rPr>
          <w:rFonts w:ascii="Times New Roman" w:eastAsia="Times New Roman" w:hAnsi="Times New Roman"/>
          <w:sz w:val="24"/>
          <w:szCs w:val="24"/>
        </w:rPr>
        <w:t>, в том числе информацию о победителе запроса котировок в электронной форме, об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участнике, предложившем цену контракта такую же, как и победитель, или об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заказчика протокола рассмотрения заявок.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C66CD7">
        <w:rPr>
          <w:rFonts w:ascii="Times New Roman" w:hAnsi="Times New Roman"/>
          <w:sz w:val="24"/>
          <w:szCs w:val="24"/>
        </w:rPr>
        <w:t>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925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292590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путем проведения запроса предложений в электронной форме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66CD7">
        <w:rPr>
          <w:rFonts w:ascii="Times New Roman" w:hAnsi="Times New Roman"/>
          <w:sz w:val="24"/>
          <w:szCs w:val="24"/>
        </w:rPr>
        <w:t>. Единая комиссия после окончания срока приема заявок на участие в запросе предложений в электронной форме рассматривает такие заявки в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83.1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статьей </w:t>
      </w:r>
      <w:r w:rsidRPr="00C66CD7">
        <w:rPr>
          <w:rFonts w:ascii="Times New Roman" w:eastAsia="Times New Roman" w:hAnsi="Times New Roman"/>
          <w:sz w:val="24"/>
          <w:szCs w:val="24"/>
        </w:rPr>
        <w:lastRenderedPageBreak/>
        <w:t xml:space="preserve">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20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83.1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83.1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C66CD7">
        <w:rPr>
          <w:rFonts w:ascii="Times New Roman" w:hAnsi="Times New Roman"/>
          <w:sz w:val="24"/>
          <w:szCs w:val="24"/>
        </w:rPr>
        <w:t>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8.5</w:t>
      </w:r>
      <w:r w:rsidRPr="00292590">
        <w:rPr>
          <w:rFonts w:ascii="Times New Roman" w:hAnsi="Times New Roman"/>
          <w:b/>
          <w:sz w:val="24"/>
          <w:szCs w:val="24"/>
        </w:rPr>
        <w:t xml:space="preserve">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в срок, не превышающий десяти дней с даты истечения срока подачи заявок на участие в предварительном отборе, рассмотреть поданные заявки на участие в предварительном отборе;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принять решение о включении или об отказе во включении участника предварительного отбора в перечень поставщиков; составить перечень поставщиков;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lastRenderedPageBreak/>
        <w:t>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отборе.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8.6</w:t>
      </w:r>
      <w:r w:rsidRPr="00292590">
        <w:rPr>
          <w:rFonts w:ascii="Times New Roman" w:hAnsi="Times New Roman"/>
          <w:b/>
          <w:sz w:val="24"/>
          <w:szCs w:val="24"/>
        </w:rPr>
        <w:t xml:space="preserve">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7D0939" w:rsidRPr="0088047B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88047B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и</w:t>
      </w:r>
      <w:r w:rsidRPr="0088047B">
        <w:rPr>
          <w:rFonts w:ascii="Times New Roman" w:hAnsi="Times New Roman"/>
          <w:sz w:val="24"/>
          <w:szCs w:val="24"/>
        </w:rPr>
        <w:t xml:space="preserve"> одного рабочего дня, следующего после даты окончания срока подачи заявок на участие в запросе котировок, рассмотреть такие заявки и принять решение о соответствии или о несоответствии заявки на участие в запросе котировок требованиям, установленным в запросе о предоставлении  котировок;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котировок.</w:t>
      </w: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Pr="00F64FA5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D0939" w:rsidRPr="00F64FA5" w:rsidSect="001E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6D6"/>
    <w:multiLevelType w:val="multilevel"/>
    <w:tmpl w:val="0419001D"/>
    <w:styleLink w:val="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08745F"/>
    <w:multiLevelType w:val="multilevel"/>
    <w:tmpl w:val="E82C85CA"/>
    <w:numStyleLink w:val="1"/>
  </w:abstractNum>
  <w:abstractNum w:abstractNumId="2">
    <w:nsid w:val="0C2921D4"/>
    <w:multiLevelType w:val="multilevel"/>
    <w:tmpl w:val="B7C46C46"/>
    <w:numStyleLink w:val="5"/>
  </w:abstractNum>
  <w:abstractNum w:abstractNumId="3">
    <w:nsid w:val="15435C2F"/>
    <w:multiLevelType w:val="multilevel"/>
    <w:tmpl w:val="0419001D"/>
    <w:numStyleLink w:val="4"/>
  </w:abstractNum>
  <w:abstractNum w:abstractNumId="4">
    <w:nsid w:val="167C59C8"/>
    <w:multiLevelType w:val="multilevel"/>
    <w:tmpl w:val="0419001D"/>
    <w:styleLink w:val="7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D2232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B9E35D9"/>
    <w:multiLevelType w:val="hybridMultilevel"/>
    <w:tmpl w:val="AE04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D2E9F"/>
    <w:multiLevelType w:val="multilevel"/>
    <w:tmpl w:val="7312E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A69B2"/>
    <w:multiLevelType w:val="hybridMultilevel"/>
    <w:tmpl w:val="5CC2DC4A"/>
    <w:lvl w:ilvl="0" w:tplc="D7AA1F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E8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62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C4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AE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C0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C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28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6D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44962"/>
    <w:multiLevelType w:val="hybridMultilevel"/>
    <w:tmpl w:val="E2FA563E"/>
    <w:lvl w:ilvl="0" w:tplc="84F29D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66A5CD5"/>
    <w:multiLevelType w:val="multilevel"/>
    <w:tmpl w:val="B7C46C46"/>
    <w:styleLink w:val="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A4F5645"/>
    <w:multiLevelType w:val="singleLevel"/>
    <w:tmpl w:val="04190001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</w:abstractNum>
  <w:abstractNum w:abstractNumId="13">
    <w:nsid w:val="2F63249D"/>
    <w:multiLevelType w:val="hybridMultilevel"/>
    <w:tmpl w:val="C646207E"/>
    <w:lvl w:ilvl="0" w:tplc="038EAA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A3C644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E4CD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DEE6B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92CD04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24031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614E59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6F666B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A3CE2D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BA61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C6005B"/>
    <w:multiLevelType w:val="multilevel"/>
    <w:tmpl w:val="827C5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1224A7"/>
    <w:multiLevelType w:val="multilevel"/>
    <w:tmpl w:val="E82C85CA"/>
    <w:styleLink w:val="1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AC16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F2B2486"/>
    <w:multiLevelType w:val="hybridMultilevel"/>
    <w:tmpl w:val="4230A82A"/>
    <w:lvl w:ilvl="0" w:tplc="182A6D72">
      <w:start w:val="1"/>
      <w:numFmt w:val="decimal"/>
      <w:lvlText w:val="%1."/>
      <w:lvlJc w:val="center"/>
      <w:pPr>
        <w:ind w:left="3960" w:hanging="360"/>
      </w:pPr>
      <w:rPr>
        <w:rFonts w:hint="default"/>
      </w:rPr>
    </w:lvl>
    <w:lvl w:ilvl="1" w:tplc="4D9602D8" w:tentative="1">
      <w:start w:val="1"/>
      <w:numFmt w:val="lowerLetter"/>
      <w:lvlText w:val="%2."/>
      <w:lvlJc w:val="left"/>
      <w:pPr>
        <w:ind w:left="4680" w:hanging="360"/>
      </w:pPr>
    </w:lvl>
    <w:lvl w:ilvl="2" w:tplc="96FE17DA" w:tentative="1">
      <w:start w:val="1"/>
      <w:numFmt w:val="lowerRoman"/>
      <w:lvlText w:val="%3."/>
      <w:lvlJc w:val="right"/>
      <w:pPr>
        <w:ind w:left="5400" w:hanging="180"/>
      </w:pPr>
    </w:lvl>
    <w:lvl w:ilvl="3" w:tplc="767A932E" w:tentative="1">
      <w:start w:val="1"/>
      <w:numFmt w:val="decimal"/>
      <w:lvlText w:val="%4."/>
      <w:lvlJc w:val="left"/>
      <w:pPr>
        <w:ind w:left="6120" w:hanging="360"/>
      </w:pPr>
    </w:lvl>
    <w:lvl w:ilvl="4" w:tplc="F65489C8" w:tentative="1">
      <w:start w:val="1"/>
      <w:numFmt w:val="lowerLetter"/>
      <w:lvlText w:val="%5."/>
      <w:lvlJc w:val="left"/>
      <w:pPr>
        <w:ind w:left="6840" w:hanging="360"/>
      </w:pPr>
    </w:lvl>
    <w:lvl w:ilvl="5" w:tplc="5B8C60E6" w:tentative="1">
      <w:start w:val="1"/>
      <w:numFmt w:val="lowerRoman"/>
      <w:lvlText w:val="%6."/>
      <w:lvlJc w:val="right"/>
      <w:pPr>
        <w:ind w:left="7560" w:hanging="180"/>
      </w:pPr>
    </w:lvl>
    <w:lvl w:ilvl="6" w:tplc="DC36BA2A" w:tentative="1">
      <w:start w:val="1"/>
      <w:numFmt w:val="decimal"/>
      <w:lvlText w:val="%7."/>
      <w:lvlJc w:val="left"/>
      <w:pPr>
        <w:ind w:left="8280" w:hanging="360"/>
      </w:pPr>
    </w:lvl>
    <w:lvl w:ilvl="7" w:tplc="8D5EDDCA" w:tentative="1">
      <w:start w:val="1"/>
      <w:numFmt w:val="lowerLetter"/>
      <w:lvlText w:val="%8."/>
      <w:lvlJc w:val="left"/>
      <w:pPr>
        <w:ind w:left="9000" w:hanging="360"/>
      </w:pPr>
    </w:lvl>
    <w:lvl w:ilvl="8" w:tplc="248C87D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40FC5616"/>
    <w:multiLevelType w:val="multilevel"/>
    <w:tmpl w:val="827C5FE6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736A72"/>
    <w:multiLevelType w:val="multilevel"/>
    <w:tmpl w:val="B0A8C2E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ED75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E41140"/>
    <w:multiLevelType w:val="multilevel"/>
    <w:tmpl w:val="0419001D"/>
    <w:numStyleLink w:val="3"/>
  </w:abstractNum>
  <w:abstractNum w:abstractNumId="23">
    <w:nsid w:val="4CF81A1B"/>
    <w:multiLevelType w:val="multilevel"/>
    <w:tmpl w:val="F98AB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hint="default"/>
        <w:lang w:val="ru-RU"/>
      </w:rPr>
    </w:lvl>
    <w:lvl w:ilvl="2">
      <w:start w:val="1"/>
      <w:numFmt w:val="bullet"/>
      <w:lvlText w:val=""/>
      <w:lvlJc w:val="left"/>
      <w:pPr>
        <w:ind w:left="1915" w:hanging="78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772081F"/>
    <w:multiLevelType w:val="hybridMultilevel"/>
    <w:tmpl w:val="35F0C4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5549B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47F295B"/>
    <w:multiLevelType w:val="multilevel"/>
    <w:tmpl w:val="E82C85CA"/>
    <w:numStyleLink w:val="1"/>
  </w:abstractNum>
  <w:abstractNum w:abstractNumId="27">
    <w:nsid w:val="6A410672"/>
    <w:multiLevelType w:val="hybridMultilevel"/>
    <w:tmpl w:val="71647FAC"/>
    <w:lvl w:ilvl="0" w:tplc="F73C72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34A7A2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3F6E8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3F65CE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F46A75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D6E58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840795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6360C9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AE652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4D3385"/>
    <w:multiLevelType w:val="hybridMultilevel"/>
    <w:tmpl w:val="56928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B59F5"/>
    <w:multiLevelType w:val="multilevel"/>
    <w:tmpl w:val="A6FECB62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D8651D9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8"/>
  </w:num>
  <w:num w:numId="4">
    <w:abstractNumId w:val="23"/>
  </w:num>
  <w:num w:numId="5">
    <w:abstractNumId w:val="9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6"/>
  </w:num>
  <w:num w:numId="11">
    <w:abstractNumId w:val="5"/>
  </w:num>
  <w:num w:numId="12">
    <w:abstractNumId w:val="30"/>
  </w:num>
  <w:num w:numId="13">
    <w:abstractNumId w:val="22"/>
  </w:num>
  <w:num w:numId="14">
    <w:abstractNumId w:val="12"/>
  </w:num>
  <w:num w:numId="15">
    <w:abstractNumId w:val="20"/>
  </w:num>
  <w:num w:numId="16">
    <w:abstractNumId w:val="15"/>
  </w:num>
  <w:num w:numId="17">
    <w:abstractNumId w:val="25"/>
  </w:num>
  <w:num w:numId="18">
    <w:abstractNumId w:val="3"/>
  </w:num>
  <w:num w:numId="19">
    <w:abstractNumId w:val="11"/>
  </w:num>
  <w:num w:numId="20">
    <w:abstractNumId w:val="2"/>
  </w:num>
  <w:num w:numId="21">
    <w:abstractNumId w:val="0"/>
  </w:num>
  <w:num w:numId="22">
    <w:abstractNumId w:val="4"/>
  </w:num>
  <w:num w:numId="23">
    <w:abstractNumId w:val="29"/>
  </w:num>
  <w:num w:numId="24">
    <w:abstractNumId w:val="21"/>
  </w:num>
  <w:num w:numId="25">
    <w:abstractNumId w:val="14"/>
  </w:num>
  <w:num w:numId="26">
    <w:abstractNumId w:val="26"/>
  </w:num>
  <w:num w:numId="27">
    <w:abstractNumId w:val="1"/>
  </w:num>
  <w:num w:numId="28">
    <w:abstractNumId w:val="19"/>
  </w:num>
  <w:num w:numId="29">
    <w:abstractNumId w:val="18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053D"/>
    <w:rsid w:val="0001111B"/>
    <w:rsid w:val="000139F2"/>
    <w:rsid w:val="001B126F"/>
    <w:rsid w:val="001E6717"/>
    <w:rsid w:val="0021101B"/>
    <w:rsid w:val="00211AB1"/>
    <w:rsid w:val="002136EB"/>
    <w:rsid w:val="002407DD"/>
    <w:rsid w:val="00284436"/>
    <w:rsid w:val="002A58F4"/>
    <w:rsid w:val="002E43B9"/>
    <w:rsid w:val="003C0123"/>
    <w:rsid w:val="003D29F3"/>
    <w:rsid w:val="00440F97"/>
    <w:rsid w:val="004B6F02"/>
    <w:rsid w:val="004D0C4F"/>
    <w:rsid w:val="004E4F68"/>
    <w:rsid w:val="00562071"/>
    <w:rsid w:val="00583412"/>
    <w:rsid w:val="005C5A8E"/>
    <w:rsid w:val="00604D0D"/>
    <w:rsid w:val="006726A4"/>
    <w:rsid w:val="0069764C"/>
    <w:rsid w:val="006A15EF"/>
    <w:rsid w:val="00712088"/>
    <w:rsid w:val="00757D5D"/>
    <w:rsid w:val="00774B4B"/>
    <w:rsid w:val="007D0939"/>
    <w:rsid w:val="007D3AB5"/>
    <w:rsid w:val="00826901"/>
    <w:rsid w:val="00886E66"/>
    <w:rsid w:val="009257B2"/>
    <w:rsid w:val="009609F1"/>
    <w:rsid w:val="00994789"/>
    <w:rsid w:val="009A6FE3"/>
    <w:rsid w:val="009E2424"/>
    <w:rsid w:val="00A6053D"/>
    <w:rsid w:val="00B030E1"/>
    <w:rsid w:val="00B82627"/>
    <w:rsid w:val="00BB567D"/>
    <w:rsid w:val="00BD2FBD"/>
    <w:rsid w:val="00BD3E19"/>
    <w:rsid w:val="00C34026"/>
    <w:rsid w:val="00C70E9F"/>
    <w:rsid w:val="00C816D0"/>
    <w:rsid w:val="00CA1926"/>
    <w:rsid w:val="00CA221D"/>
    <w:rsid w:val="00CD5A32"/>
    <w:rsid w:val="00CD7D28"/>
    <w:rsid w:val="00E07DE5"/>
    <w:rsid w:val="00E136AC"/>
    <w:rsid w:val="00E13D8F"/>
    <w:rsid w:val="00E1451A"/>
    <w:rsid w:val="00E177C9"/>
    <w:rsid w:val="00E618D1"/>
    <w:rsid w:val="00EE2FD7"/>
    <w:rsid w:val="00F527FD"/>
    <w:rsid w:val="00F64FA5"/>
    <w:rsid w:val="00F7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17"/>
  </w:style>
  <w:style w:type="paragraph" w:styleId="10">
    <w:name w:val="heading 1"/>
    <w:basedOn w:val="a"/>
    <w:next w:val="a"/>
    <w:link w:val="11"/>
    <w:uiPriority w:val="9"/>
    <w:qFormat/>
    <w:rsid w:val="00A6053D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D093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D093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D093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D0939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7D0939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7D0939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7D0939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0939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6053D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No Spacing"/>
    <w:link w:val="a4"/>
    <w:uiPriority w:val="1"/>
    <w:qFormat/>
    <w:rsid w:val="00A605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6053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60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6053D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7D0939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character" w:customStyle="1" w:styleId="31">
    <w:name w:val="Заголовок 3 Знак"/>
    <w:basedOn w:val="a0"/>
    <w:link w:val="30"/>
    <w:uiPriority w:val="9"/>
    <w:semiHidden/>
    <w:rsid w:val="007D0939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character" w:customStyle="1" w:styleId="41">
    <w:name w:val="Заголовок 4 Знак"/>
    <w:basedOn w:val="a0"/>
    <w:link w:val="40"/>
    <w:uiPriority w:val="9"/>
    <w:semiHidden/>
    <w:rsid w:val="007D0939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character" w:customStyle="1" w:styleId="51">
    <w:name w:val="Заголовок 5 Знак"/>
    <w:basedOn w:val="a0"/>
    <w:link w:val="50"/>
    <w:uiPriority w:val="9"/>
    <w:semiHidden/>
    <w:rsid w:val="007D0939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character" w:customStyle="1" w:styleId="61">
    <w:name w:val="Заголовок 6 Знак"/>
    <w:basedOn w:val="a0"/>
    <w:link w:val="60"/>
    <w:uiPriority w:val="9"/>
    <w:semiHidden/>
    <w:rsid w:val="007D0939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character" w:customStyle="1" w:styleId="71">
    <w:name w:val="Заголовок 7 Знак"/>
    <w:basedOn w:val="a0"/>
    <w:link w:val="70"/>
    <w:uiPriority w:val="9"/>
    <w:semiHidden/>
    <w:rsid w:val="007D0939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character" w:customStyle="1" w:styleId="81">
    <w:name w:val="Заголовок 8 Знак"/>
    <w:basedOn w:val="a0"/>
    <w:link w:val="80"/>
    <w:uiPriority w:val="9"/>
    <w:semiHidden/>
    <w:rsid w:val="007D0939"/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0939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paragraph" w:styleId="a8">
    <w:name w:val="Revision"/>
    <w:hidden/>
    <w:uiPriority w:val="99"/>
    <w:semiHidden/>
    <w:rsid w:val="007D0939"/>
    <w:pPr>
      <w:spacing w:line="252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7D0939"/>
    <w:pPr>
      <w:spacing w:after="0" w:line="240" w:lineRule="auto"/>
    </w:pPr>
    <w:rPr>
      <w:rFonts w:ascii="Tahoma" w:eastAsiaTheme="majorEastAsia" w:hAnsi="Tahoma" w:cstheme="majorBidi"/>
      <w:sz w:val="16"/>
      <w:szCs w:val="16"/>
      <w:lang w:val="en-US" w:eastAsia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D0939"/>
    <w:rPr>
      <w:rFonts w:ascii="Tahoma" w:eastAsiaTheme="majorEastAsia" w:hAnsi="Tahoma" w:cstheme="majorBidi"/>
      <w:sz w:val="16"/>
      <w:szCs w:val="16"/>
      <w:lang w:val="en-US" w:eastAsia="en-US" w:bidi="en-US"/>
    </w:rPr>
  </w:style>
  <w:style w:type="character" w:styleId="ab">
    <w:name w:val="annotation reference"/>
    <w:uiPriority w:val="99"/>
    <w:semiHidden/>
    <w:unhideWhenUsed/>
    <w:rsid w:val="007D09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0939"/>
    <w:pPr>
      <w:spacing w:line="252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0939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09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0939"/>
    <w:rPr>
      <w:b/>
      <w:bCs/>
    </w:rPr>
  </w:style>
  <w:style w:type="character" w:styleId="af0">
    <w:name w:val="Hyperlink"/>
    <w:uiPriority w:val="99"/>
    <w:unhideWhenUsed/>
    <w:rsid w:val="007D0939"/>
    <w:rPr>
      <w:color w:val="0000FF"/>
      <w:u w:val="single"/>
    </w:rPr>
  </w:style>
  <w:style w:type="character" w:customStyle="1" w:styleId="FontStyle20">
    <w:name w:val="Font Style20"/>
    <w:uiPriority w:val="99"/>
    <w:rsid w:val="007D0939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7D0939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val="en-US" w:bidi="en-US"/>
    </w:rPr>
  </w:style>
  <w:style w:type="paragraph" w:customStyle="1" w:styleId="12">
    <w:name w:val="Абзац списка1"/>
    <w:basedOn w:val="a"/>
    <w:rsid w:val="007D0939"/>
    <w:pPr>
      <w:spacing w:line="252" w:lineRule="auto"/>
      <w:ind w:left="720"/>
      <w:contextualSpacing/>
    </w:pPr>
    <w:rPr>
      <w:rFonts w:asciiTheme="majorHAnsi" w:eastAsia="Times New Roman" w:hAnsiTheme="majorHAnsi" w:cstheme="majorBidi"/>
      <w:lang w:val="en-US" w:eastAsia="en-US" w:bidi="en-US"/>
    </w:rPr>
  </w:style>
  <w:style w:type="numbering" w:customStyle="1" w:styleId="1">
    <w:name w:val="Стиль1"/>
    <w:uiPriority w:val="99"/>
    <w:rsid w:val="007D0939"/>
    <w:pPr>
      <w:numPr>
        <w:numId w:val="10"/>
      </w:numPr>
    </w:pPr>
  </w:style>
  <w:style w:type="numbering" w:customStyle="1" w:styleId="2">
    <w:name w:val="Стиль2"/>
    <w:uiPriority w:val="99"/>
    <w:rsid w:val="007D0939"/>
    <w:pPr>
      <w:numPr>
        <w:numId w:val="11"/>
      </w:numPr>
    </w:pPr>
  </w:style>
  <w:style w:type="numbering" w:customStyle="1" w:styleId="3">
    <w:name w:val="Стиль3"/>
    <w:uiPriority w:val="99"/>
    <w:rsid w:val="007D0939"/>
    <w:pPr>
      <w:numPr>
        <w:numId w:val="12"/>
      </w:numPr>
    </w:pPr>
  </w:style>
  <w:style w:type="numbering" w:customStyle="1" w:styleId="4">
    <w:name w:val="Стиль4"/>
    <w:uiPriority w:val="99"/>
    <w:rsid w:val="007D0939"/>
    <w:pPr>
      <w:numPr>
        <w:numId w:val="17"/>
      </w:numPr>
    </w:pPr>
  </w:style>
  <w:style w:type="numbering" w:customStyle="1" w:styleId="5">
    <w:name w:val="Стиль5"/>
    <w:uiPriority w:val="99"/>
    <w:rsid w:val="007D0939"/>
    <w:pPr>
      <w:numPr>
        <w:numId w:val="19"/>
      </w:numPr>
    </w:pPr>
  </w:style>
  <w:style w:type="numbering" w:customStyle="1" w:styleId="6">
    <w:name w:val="Стиль6"/>
    <w:uiPriority w:val="99"/>
    <w:rsid w:val="007D0939"/>
    <w:pPr>
      <w:numPr>
        <w:numId w:val="21"/>
      </w:numPr>
    </w:pPr>
  </w:style>
  <w:style w:type="numbering" w:customStyle="1" w:styleId="7">
    <w:name w:val="Стиль7"/>
    <w:uiPriority w:val="99"/>
    <w:rsid w:val="007D0939"/>
    <w:pPr>
      <w:numPr>
        <w:numId w:val="22"/>
      </w:numPr>
    </w:pPr>
  </w:style>
  <w:style w:type="numbering" w:customStyle="1" w:styleId="8">
    <w:name w:val="Стиль8"/>
    <w:uiPriority w:val="99"/>
    <w:rsid w:val="007D0939"/>
    <w:pPr>
      <w:numPr>
        <w:numId w:val="28"/>
      </w:numPr>
    </w:pPr>
  </w:style>
  <w:style w:type="paragraph" w:styleId="af1">
    <w:name w:val="Title"/>
    <w:basedOn w:val="a"/>
    <w:next w:val="a"/>
    <w:link w:val="af2"/>
    <w:uiPriority w:val="10"/>
    <w:qFormat/>
    <w:rsid w:val="007D093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7D0939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af3">
    <w:name w:val="Subtitle"/>
    <w:basedOn w:val="a"/>
    <w:next w:val="a"/>
    <w:link w:val="af4"/>
    <w:uiPriority w:val="11"/>
    <w:qFormat/>
    <w:rsid w:val="007D0939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f4">
    <w:name w:val="Подзаголовок Знак"/>
    <w:basedOn w:val="a0"/>
    <w:link w:val="af3"/>
    <w:uiPriority w:val="11"/>
    <w:rsid w:val="007D0939"/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styleId="af5">
    <w:name w:val="Strong"/>
    <w:uiPriority w:val="22"/>
    <w:qFormat/>
    <w:rsid w:val="007D0939"/>
    <w:rPr>
      <w:b/>
      <w:bCs/>
      <w:color w:val="943634" w:themeColor="accent2" w:themeShade="BF"/>
      <w:spacing w:val="5"/>
    </w:rPr>
  </w:style>
  <w:style w:type="character" w:styleId="af6">
    <w:name w:val="Emphasis"/>
    <w:uiPriority w:val="20"/>
    <w:qFormat/>
    <w:rsid w:val="007D0939"/>
    <w:rPr>
      <w:caps/>
      <w:spacing w:val="5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7D0939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7D0939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7D093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7D0939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styleId="af9">
    <w:name w:val="Subtle Emphasis"/>
    <w:uiPriority w:val="19"/>
    <w:qFormat/>
    <w:rsid w:val="007D0939"/>
    <w:rPr>
      <w:i/>
      <w:iCs/>
    </w:rPr>
  </w:style>
  <w:style w:type="character" w:styleId="afa">
    <w:name w:val="Intense Emphasis"/>
    <w:uiPriority w:val="21"/>
    <w:qFormat/>
    <w:rsid w:val="007D0939"/>
    <w:rPr>
      <w:i/>
      <w:iCs/>
      <w:caps/>
      <w:spacing w:val="10"/>
      <w:sz w:val="20"/>
      <w:szCs w:val="20"/>
    </w:rPr>
  </w:style>
  <w:style w:type="character" w:styleId="afb">
    <w:name w:val="Subtle Reference"/>
    <w:basedOn w:val="a0"/>
    <w:uiPriority w:val="31"/>
    <w:qFormat/>
    <w:rsid w:val="007D093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c">
    <w:name w:val="Intense Reference"/>
    <w:uiPriority w:val="32"/>
    <w:qFormat/>
    <w:rsid w:val="007D093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d">
    <w:name w:val="Book Title"/>
    <w:uiPriority w:val="33"/>
    <w:qFormat/>
    <w:rsid w:val="007D0939"/>
    <w:rPr>
      <w:caps/>
      <w:color w:val="622423" w:themeColor="accent2" w:themeShade="7F"/>
      <w:spacing w:val="5"/>
      <w:u w:color="622423" w:themeColor="accent2" w:themeShade="7F"/>
    </w:rPr>
  </w:style>
  <w:style w:type="paragraph" w:styleId="afe">
    <w:name w:val="TOC Heading"/>
    <w:basedOn w:val="10"/>
    <w:next w:val="a"/>
    <w:uiPriority w:val="39"/>
    <w:semiHidden/>
    <w:unhideWhenUsed/>
    <w:qFormat/>
    <w:rsid w:val="007D0939"/>
    <w:pPr>
      <w:keepNext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aff">
    <w:name w:val="caption"/>
    <w:basedOn w:val="a"/>
    <w:next w:val="a"/>
    <w:uiPriority w:val="35"/>
    <w:semiHidden/>
    <w:unhideWhenUsed/>
    <w:qFormat/>
    <w:rsid w:val="007D0939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7D0939"/>
    <w:rPr>
      <w:rFonts w:ascii="Calibri" w:eastAsia="Times New Roman" w:hAnsi="Calibri" w:cs="Times New Roman"/>
      <w:lang w:eastAsia="en-US"/>
    </w:rPr>
  </w:style>
  <w:style w:type="paragraph" w:styleId="aff0">
    <w:name w:val="header"/>
    <w:basedOn w:val="a"/>
    <w:link w:val="aff1"/>
    <w:uiPriority w:val="99"/>
    <w:semiHidden/>
    <w:unhideWhenUsed/>
    <w:rsid w:val="007D0939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f1">
    <w:name w:val="Верхний колонтитул Знак"/>
    <w:basedOn w:val="a0"/>
    <w:link w:val="aff0"/>
    <w:uiPriority w:val="99"/>
    <w:semiHidden/>
    <w:rsid w:val="007D0939"/>
    <w:rPr>
      <w:rFonts w:asciiTheme="majorHAnsi" w:eastAsiaTheme="majorEastAsia" w:hAnsiTheme="majorHAnsi" w:cstheme="majorBidi"/>
      <w:lang w:val="en-US" w:eastAsia="en-US" w:bidi="en-US"/>
    </w:rPr>
  </w:style>
  <w:style w:type="paragraph" w:styleId="aff2">
    <w:name w:val="footer"/>
    <w:basedOn w:val="a"/>
    <w:link w:val="aff3"/>
    <w:uiPriority w:val="99"/>
    <w:unhideWhenUsed/>
    <w:rsid w:val="007D0939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f3">
    <w:name w:val="Нижний колонтитул Знак"/>
    <w:basedOn w:val="a0"/>
    <w:link w:val="aff2"/>
    <w:uiPriority w:val="99"/>
    <w:rsid w:val="007D0939"/>
    <w:rPr>
      <w:rFonts w:asciiTheme="majorHAnsi" w:eastAsiaTheme="majorEastAsia" w:hAnsiTheme="majorHAnsi" w:cstheme="majorBidi"/>
      <w:lang w:val="en-US" w:eastAsia="en-US" w:bidi="en-US"/>
    </w:rPr>
  </w:style>
  <w:style w:type="paragraph" w:styleId="aff4">
    <w:name w:val="Normal (Web)"/>
    <w:basedOn w:val="a"/>
    <w:uiPriority w:val="99"/>
    <w:semiHidden/>
    <w:unhideWhenUsed/>
    <w:rsid w:val="0028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8426-4968-4862-9E35-4204439F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33</cp:revision>
  <cp:lastPrinted>2019-02-20T12:28:00Z</cp:lastPrinted>
  <dcterms:created xsi:type="dcterms:W3CDTF">2018-10-09T04:03:00Z</dcterms:created>
  <dcterms:modified xsi:type="dcterms:W3CDTF">2019-06-07T04:22:00Z</dcterms:modified>
</cp:coreProperties>
</file>