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A27586" w:rsidTr="00A27586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7586" w:rsidRDefault="00A27586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  <w:lang w:val="be-BY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Баш</w:t>
            </w:r>
            <w:r>
              <w:rPr>
                <w:rFonts w:eastAsiaTheme="minorEastAsia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7586" w:rsidRDefault="00A27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9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44170431" r:id="rId5"/>
              </w:object>
            </w:r>
          </w:p>
          <w:p w:rsidR="00A27586" w:rsidRDefault="00A275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7586" w:rsidRDefault="00A2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A27586" w:rsidRDefault="00A27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A27586" w:rsidRDefault="00A275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</w:tbl>
    <w:p w:rsidR="00A27586" w:rsidRDefault="00A27586" w:rsidP="00A27586">
      <w:pPr>
        <w:spacing w:line="240" w:lineRule="auto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MS Mincho" w:cs="Times New Roman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РЕШЕНИЕ</w:t>
      </w:r>
    </w:p>
    <w:p w:rsidR="00A27586" w:rsidRDefault="00A27586" w:rsidP="00A27586">
      <w:pPr>
        <w:tabs>
          <w:tab w:val="left" w:pos="141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  утверждении  Правил землепользования  и застройки с.Биккулово, с.Дюсяново, с.Каныкаево сельского поселения Биккуловский сельсовет муниципального района Бижбулякский район Республики Башкортостан </w:t>
      </w:r>
    </w:p>
    <w:p w:rsidR="00A27586" w:rsidRDefault="00A27586" w:rsidP="00A27586">
      <w:pPr>
        <w:tabs>
          <w:tab w:val="left" w:pos="141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933AC" w:rsidRDefault="00A27586" w:rsidP="00A27586">
      <w:pPr>
        <w:tabs>
          <w:tab w:val="left" w:pos="1665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Руководствуясь Градостроительным кодексом Российской Федерации, статьей 14 Федерального   закона  от  06  октября  2003 года  №131-ФЗ «Об общих принципах организации  местного  самоуправления в Российской  Федерации»,  </w:t>
      </w:r>
      <w:r w:rsidR="009933A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учитывая заключение по результатам публичных слушаний от 20.10.2016 года,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руководствуясь  </w:t>
      </w:r>
      <w:r w:rsidR="009933A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Уставом сельского поселения Биккуловский сельсовет  муниципального района Бижбулякский район Республики Башкортостан,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Совет сельского поселения Биккуловский  сельсовет  муниципального района  Бижбулякский  район  Республики Башкортостан  </w:t>
      </w:r>
    </w:p>
    <w:p w:rsidR="00A27586" w:rsidRDefault="009933AC" w:rsidP="009933AC">
      <w:pPr>
        <w:tabs>
          <w:tab w:val="left" w:pos="1665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                          </w:t>
      </w:r>
      <w:r w:rsidR="00A2758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 Е Ш И Л</w:t>
      </w:r>
      <w:r w:rsidR="00A2758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:</w:t>
      </w:r>
    </w:p>
    <w:p w:rsidR="00A27586" w:rsidRDefault="00A27586" w:rsidP="00A27586">
      <w:pPr>
        <w:spacing w:line="240" w:lineRule="auto"/>
        <w:ind w:firstLine="708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1.Утвердить  Правила землепользования  и застройки с.Биккулово, с.Дюсяново, с.Каныкаево сельского поселения Биккуловский  сельсовет муниципального района Бижбулякский район Республики Башкортостан .</w:t>
      </w:r>
    </w:p>
    <w:p w:rsidR="00A27586" w:rsidRDefault="00A27586" w:rsidP="00A27586">
      <w:pPr>
        <w:spacing w:line="240" w:lineRule="auto"/>
        <w:ind w:firstLine="708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2. Настоящее решение   разместить   в сети  общего  доступа  «Интернет»  на  официальном  сайте  администрации  сельского поселения  Биккуловский  сельсовет  муниципального  района  Бижбулякский район  Республики Башкортостан.</w:t>
      </w:r>
    </w:p>
    <w:p w:rsidR="00A27586" w:rsidRDefault="00A27586" w:rsidP="00A27586">
      <w:pPr>
        <w:spacing w:line="240" w:lineRule="auto"/>
        <w:ind w:firstLine="708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3.Настоящее  решение  вступает  в силу  с момента  подписания.</w:t>
      </w:r>
    </w:p>
    <w:p w:rsidR="00A27586" w:rsidRDefault="00A27586" w:rsidP="00A27586">
      <w:pPr>
        <w:tabs>
          <w:tab w:val="left" w:pos="1920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Глава  сельского поселения      </w:t>
      </w: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                       Р.Н.Ахметшин</w:t>
      </w:r>
    </w:p>
    <w:p w:rsidR="00A27586" w:rsidRDefault="00A27586" w:rsidP="00A27586">
      <w:pPr>
        <w:tabs>
          <w:tab w:val="left" w:pos="1920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с.Биккулово</w:t>
      </w:r>
    </w:p>
    <w:p w:rsidR="00A27586" w:rsidRDefault="00AE0569" w:rsidP="00A2758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 «28</w:t>
      </w:r>
      <w:r w:rsidR="00A2758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» ноября    2016 года</w:t>
      </w:r>
    </w:p>
    <w:p w:rsidR="00A27586" w:rsidRDefault="00A27586" w:rsidP="00A2758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№45/15-27</w:t>
      </w:r>
    </w:p>
    <w:p w:rsidR="00A27586" w:rsidRDefault="00A27586" w:rsidP="00A2758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tabs>
          <w:tab w:val="left" w:pos="1920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СВЕДЕНИЯ</w:t>
      </w:r>
    </w:p>
    <w:p w:rsidR="00A27586" w:rsidRDefault="00A27586" w:rsidP="00A27586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об источниках и о датах</w:t>
      </w:r>
    </w:p>
    <w:p w:rsidR="00A27586" w:rsidRDefault="00A27586" w:rsidP="00A27586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официального обнародования решения Совета</w:t>
      </w:r>
    </w:p>
    <w:p w:rsidR="00A27586" w:rsidRDefault="00A27586" w:rsidP="00A27586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сельского поселения Биккуловский сельсовет муниципального района</w:t>
      </w:r>
    </w:p>
    <w:p w:rsidR="00A27586" w:rsidRDefault="00A27586" w:rsidP="00A27586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Бижбулякский район Республики Башкортостан</w:t>
      </w:r>
    </w:p>
    <w:p w:rsidR="00A27586" w:rsidRDefault="00A27586" w:rsidP="00A27586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27586" w:rsidRDefault="00A27586" w:rsidP="00A27586">
      <w:pPr>
        <w:tabs>
          <w:tab w:val="left" w:pos="1410"/>
        </w:tabs>
        <w:spacing w:line="24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«Об  утверждении  Правил землепользования  и застройки с.Биккулово, с.Дюсяново,с.Каныкаево сельского поселения Биккуловский сельсовет муниципального района Бижбулякский район Республики Башкортостан»</w:t>
      </w:r>
    </w:p>
    <w:p w:rsidR="00A27586" w:rsidRDefault="00A27586" w:rsidP="00A27586">
      <w:pPr>
        <w:pStyle w:val="a3"/>
        <w:tabs>
          <w:tab w:val="left" w:pos="708"/>
        </w:tabs>
        <w:jc w:val="center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Решение Совета сельского поселения </w:t>
      </w:r>
      <w:r w:rsidR="00120D42">
        <w:rPr>
          <w:color w:val="403152" w:themeColor="accent4" w:themeShade="80"/>
          <w:sz w:val="28"/>
          <w:szCs w:val="28"/>
        </w:rPr>
        <w:t xml:space="preserve">Биккуловский </w:t>
      </w:r>
      <w:r>
        <w:rPr>
          <w:color w:val="403152" w:themeColor="accent4" w:themeShade="80"/>
          <w:sz w:val="28"/>
          <w:szCs w:val="28"/>
        </w:rPr>
        <w:t xml:space="preserve">сельсовет муниципального района Бижбулякский район Республики Башкортостан     </w:t>
      </w:r>
    </w:p>
    <w:p w:rsidR="00A27586" w:rsidRDefault="00A27586" w:rsidP="00A27586">
      <w:pPr>
        <w:tabs>
          <w:tab w:val="left" w:pos="1410"/>
        </w:tabs>
        <w:spacing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«Об  утверждении  Правил землепользования  и застройки с.Биккулово, с.Дюсяново, с.Каныкаево сельского поселения Биккуловский  сельсовет муниципального района Бижбулякский район Республики Башкортостан» </w:t>
      </w:r>
    </w:p>
    <w:p w:rsidR="00A27586" w:rsidRDefault="00A27586" w:rsidP="00A27586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E0569" w:rsidP="00A27586">
      <w:pPr>
        <w:tabs>
          <w:tab w:val="left" w:pos="3150"/>
        </w:tabs>
        <w:spacing w:line="24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обнародовано  29</w:t>
      </w:r>
      <w:r w:rsidR="00A2758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ноября 2016 года в здании администрации сельского поселения Биккуловский  сельсовет муниципального района Бижбулякский район Республики Башкортостан</w:t>
      </w:r>
    </w:p>
    <w:p w:rsidR="00A27586" w:rsidRDefault="00A27586" w:rsidP="00A27586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Глава сельского поселения                                  Р.Н.Ахметшин</w:t>
      </w:r>
    </w:p>
    <w:p w:rsidR="00A27586" w:rsidRDefault="00A27586" w:rsidP="00A27586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spacing w:line="24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A27586" w:rsidRDefault="00A27586" w:rsidP="00A27586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A27586" w:rsidRDefault="00A27586" w:rsidP="00A27586">
      <w:pPr>
        <w:spacing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A27586" w:rsidRDefault="00A27586" w:rsidP="00A27586">
      <w:pPr>
        <w:tabs>
          <w:tab w:val="left" w:pos="1920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tabs>
          <w:tab w:val="left" w:pos="1920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>
      <w:pPr>
        <w:tabs>
          <w:tab w:val="left" w:pos="1920"/>
        </w:tabs>
        <w:spacing w:line="24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27586" w:rsidRDefault="00A27586" w:rsidP="00A27586"/>
    <w:p w:rsidR="00EC3066" w:rsidRDefault="00EC3066"/>
    <w:sectPr w:rsidR="00EC3066" w:rsidSect="0085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7586"/>
    <w:rsid w:val="00120D42"/>
    <w:rsid w:val="006D44E6"/>
    <w:rsid w:val="00853940"/>
    <w:rsid w:val="009933AC"/>
    <w:rsid w:val="009D694B"/>
    <w:rsid w:val="00A27586"/>
    <w:rsid w:val="00AE0569"/>
    <w:rsid w:val="00EC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</w:style>
  <w:style w:type="paragraph" w:styleId="1">
    <w:name w:val="heading 1"/>
    <w:basedOn w:val="a"/>
    <w:next w:val="a"/>
    <w:link w:val="10"/>
    <w:qFormat/>
    <w:rsid w:val="00A27586"/>
    <w:pPr>
      <w:keepNext/>
      <w:tabs>
        <w:tab w:val="left" w:pos="10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5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A27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275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2016-11-29T10:34:00Z</cp:lastPrinted>
  <dcterms:created xsi:type="dcterms:W3CDTF">2016-11-17T11:37:00Z</dcterms:created>
  <dcterms:modified xsi:type="dcterms:W3CDTF">2016-12-25T06:27:00Z</dcterms:modified>
</cp:coreProperties>
</file>